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21" w:rsidRPr="00075619" w:rsidRDefault="00C45537">
      <w:pPr>
        <w:autoSpaceDE w:val="0"/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r w:rsidRPr="00075619">
        <w:rPr>
          <w:rFonts w:asciiTheme="minorEastAsia" w:hAnsiTheme="minorEastAsia" w:hint="eastAsia"/>
          <w:sz w:val="36"/>
          <w:szCs w:val="36"/>
        </w:rPr>
        <w:t>20</w:t>
      </w:r>
      <w:r w:rsidR="009C09D2" w:rsidRPr="00075619">
        <w:rPr>
          <w:rFonts w:asciiTheme="minorEastAsia" w:hAnsiTheme="minorEastAsia" w:hint="eastAsia"/>
          <w:sz w:val="36"/>
          <w:szCs w:val="36"/>
        </w:rPr>
        <w:t>18</w:t>
      </w:r>
      <w:r w:rsidRPr="00075619">
        <w:rPr>
          <w:rFonts w:asciiTheme="minorEastAsia" w:hAnsiTheme="minorEastAsia" w:hint="eastAsia"/>
          <w:sz w:val="36"/>
          <w:szCs w:val="36"/>
        </w:rPr>
        <w:t>年</w:t>
      </w:r>
      <w:r w:rsidR="0037127A" w:rsidRPr="00075619">
        <w:rPr>
          <w:rFonts w:asciiTheme="minorEastAsia" w:hAnsiTheme="minorEastAsia" w:hint="eastAsia"/>
          <w:sz w:val="36"/>
          <w:szCs w:val="36"/>
        </w:rPr>
        <w:t>北京</w:t>
      </w:r>
      <w:proofErr w:type="gramStart"/>
      <w:r w:rsidR="0037127A" w:rsidRPr="00075619">
        <w:rPr>
          <w:rFonts w:asciiTheme="minorEastAsia" w:hAnsiTheme="minorEastAsia" w:hint="eastAsia"/>
          <w:sz w:val="36"/>
          <w:szCs w:val="36"/>
        </w:rPr>
        <w:t>迪生数字</w:t>
      </w:r>
      <w:proofErr w:type="gramEnd"/>
      <w:r w:rsidR="0037127A" w:rsidRPr="00075619">
        <w:rPr>
          <w:rFonts w:asciiTheme="minorEastAsia" w:hAnsiTheme="minorEastAsia" w:hint="eastAsia"/>
          <w:sz w:val="36"/>
          <w:szCs w:val="36"/>
        </w:rPr>
        <w:t>娱乐科技股份有限公司</w:t>
      </w:r>
    </w:p>
    <w:p w:rsidR="007B2521" w:rsidRPr="00075619" w:rsidRDefault="00C45537">
      <w:pPr>
        <w:autoSpaceDE w:val="0"/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r w:rsidRPr="00075619">
        <w:rPr>
          <w:rFonts w:asciiTheme="minorEastAsia" w:hAnsiTheme="minorEastAsia" w:hint="eastAsia"/>
          <w:sz w:val="36"/>
          <w:szCs w:val="36"/>
        </w:rPr>
        <w:t>教育部产学合作协同育人项目申报指南</w:t>
      </w:r>
    </w:p>
    <w:p w:rsidR="007B2521" w:rsidRPr="00075619" w:rsidRDefault="000D7289">
      <w:pPr>
        <w:autoSpaceDE w:val="0"/>
        <w:spacing w:beforeLines="100" w:before="312" w:line="560" w:lineRule="exact"/>
        <w:ind w:firstLine="567"/>
        <w:rPr>
          <w:rFonts w:asciiTheme="minorEastAsia" w:hAnsiTheme="minorEastAsia"/>
          <w:sz w:val="30"/>
          <w:szCs w:val="30"/>
        </w:rPr>
      </w:pPr>
      <w:r w:rsidRPr="00075619">
        <w:rPr>
          <w:rFonts w:asciiTheme="minorEastAsia" w:hAnsiTheme="minorEastAsia" w:hint="eastAsia"/>
          <w:sz w:val="30"/>
          <w:szCs w:val="30"/>
        </w:rPr>
        <w:t>为了积极响应</w:t>
      </w:r>
      <w:r w:rsidR="008802E7" w:rsidRPr="00075619">
        <w:rPr>
          <w:rFonts w:asciiTheme="minorEastAsia" w:hAnsiTheme="minorEastAsia" w:hint="eastAsia"/>
          <w:sz w:val="30"/>
          <w:szCs w:val="30"/>
        </w:rPr>
        <w:t>教育部高等教育司《关于征集2018年产学合作协同育人项目的函》号召</w:t>
      </w:r>
      <w:r w:rsidR="00C45537" w:rsidRPr="00075619">
        <w:rPr>
          <w:rFonts w:asciiTheme="minorEastAsia" w:hAnsiTheme="minorEastAsia" w:hint="eastAsia"/>
          <w:sz w:val="30"/>
          <w:szCs w:val="30"/>
        </w:rPr>
        <w:t>，</w:t>
      </w:r>
      <w:r w:rsidR="0037127A" w:rsidRPr="00075619">
        <w:rPr>
          <w:rFonts w:asciiTheme="minorEastAsia" w:hAnsiTheme="minorEastAsia" w:hint="eastAsia"/>
          <w:sz w:val="30"/>
          <w:szCs w:val="30"/>
        </w:rPr>
        <w:t>北京迪生数字娱乐科技股份有限公司（以下简称</w:t>
      </w:r>
      <w:r w:rsidR="008802E7" w:rsidRPr="00075619">
        <w:rPr>
          <w:rFonts w:asciiTheme="minorEastAsia" w:hAnsiTheme="minorEastAsia" w:hint="eastAsia"/>
          <w:sz w:val="30"/>
          <w:szCs w:val="30"/>
        </w:rPr>
        <w:t>“迪生数娱”</w:t>
      </w:r>
      <w:r w:rsidR="0037127A" w:rsidRPr="00075619">
        <w:rPr>
          <w:rFonts w:asciiTheme="minorEastAsia" w:hAnsiTheme="minorEastAsia" w:hint="eastAsia"/>
          <w:sz w:val="30"/>
          <w:szCs w:val="30"/>
        </w:rPr>
        <w:t>）</w:t>
      </w:r>
      <w:r w:rsidR="008802E7" w:rsidRPr="00075619">
        <w:rPr>
          <w:rFonts w:asciiTheme="minorEastAsia" w:hAnsiTheme="minorEastAsia" w:hint="eastAsia"/>
          <w:sz w:val="30"/>
          <w:szCs w:val="30"/>
        </w:rPr>
        <w:t>在教育部的指导下，启动产学合作协同育人项目，搭建校企合作协同育人平台，</w:t>
      </w:r>
      <w:r w:rsidR="00C45537" w:rsidRPr="00075619">
        <w:rPr>
          <w:rFonts w:asciiTheme="minorEastAsia" w:hAnsiTheme="minorEastAsia" w:hint="eastAsia"/>
          <w:sz w:val="30"/>
          <w:szCs w:val="30"/>
        </w:rPr>
        <w:t>拟在</w:t>
      </w:r>
      <w:r w:rsidR="00773034" w:rsidRPr="00075619">
        <w:rPr>
          <w:rFonts w:asciiTheme="minorEastAsia" w:hAnsiTheme="minorEastAsia" w:hint="eastAsia"/>
          <w:sz w:val="30"/>
          <w:szCs w:val="30"/>
        </w:rPr>
        <w:t>“新工科建设”、</w:t>
      </w:r>
      <w:r w:rsidR="00C45537" w:rsidRPr="00075619">
        <w:rPr>
          <w:rFonts w:asciiTheme="minorEastAsia" w:hAnsiTheme="minorEastAsia" w:hint="eastAsia"/>
          <w:sz w:val="30"/>
          <w:szCs w:val="30"/>
        </w:rPr>
        <w:t>“</w:t>
      </w:r>
      <w:r w:rsidR="00657447" w:rsidRPr="00075619">
        <w:rPr>
          <w:rFonts w:asciiTheme="minorEastAsia" w:hAnsiTheme="minorEastAsia" w:hint="eastAsia"/>
          <w:sz w:val="30"/>
          <w:szCs w:val="30"/>
        </w:rPr>
        <w:t>教学内容和课程体系改革</w:t>
      </w:r>
      <w:r w:rsidR="00C45537" w:rsidRPr="00075619">
        <w:rPr>
          <w:rFonts w:asciiTheme="minorEastAsia" w:hAnsiTheme="minorEastAsia" w:hint="eastAsia"/>
          <w:sz w:val="30"/>
          <w:szCs w:val="30"/>
        </w:rPr>
        <w:t>”、“</w:t>
      </w:r>
      <w:r w:rsidR="00CF7581" w:rsidRPr="00075619">
        <w:rPr>
          <w:rFonts w:asciiTheme="minorEastAsia" w:hAnsiTheme="minorEastAsia" w:hint="eastAsia"/>
          <w:sz w:val="30"/>
          <w:szCs w:val="30"/>
        </w:rPr>
        <w:t>师资培训</w:t>
      </w:r>
      <w:r w:rsidR="00C45537" w:rsidRPr="00075619">
        <w:rPr>
          <w:rFonts w:asciiTheme="minorEastAsia" w:hAnsiTheme="minorEastAsia" w:hint="eastAsia"/>
          <w:sz w:val="30"/>
          <w:szCs w:val="30"/>
        </w:rPr>
        <w:t>”、“</w:t>
      </w:r>
      <w:r w:rsidR="00CF7581" w:rsidRPr="00075619">
        <w:rPr>
          <w:rFonts w:asciiTheme="minorEastAsia" w:hAnsiTheme="minorEastAsia" w:hint="eastAsia"/>
          <w:sz w:val="30"/>
          <w:szCs w:val="30"/>
        </w:rPr>
        <w:t>实践条件和实践基地建设</w:t>
      </w:r>
      <w:r w:rsidR="00C45537" w:rsidRPr="00075619">
        <w:rPr>
          <w:rFonts w:asciiTheme="minorEastAsia" w:hAnsiTheme="minorEastAsia" w:hint="eastAsia"/>
          <w:sz w:val="30"/>
          <w:szCs w:val="30"/>
        </w:rPr>
        <w:t>”</w:t>
      </w:r>
      <w:r w:rsidR="00CF7581" w:rsidRPr="00075619">
        <w:rPr>
          <w:rFonts w:asciiTheme="minorEastAsia" w:hAnsiTheme="minorEastAsia" w:hint="eastAsia"/>
          <w:sz w:val="30"/>
          <w:szCs w:val="30"/>
        </w:rPr>
        <w:t>、“创新创业联合基金”</w:t>
      </w:r>
      <w:r w:rsidR="00CA0167" w:rsidRPr="00075619">
        <w:rPr>
          <w:rFonts w:asciiTheme="minorEastAsia" w:hAnsiTheme="minorEastAsia" w:hint="eastAsia"/>
          <w:sz w:val="30"/>
          <w:szCs w:val="30"/>
        </w:rPr>
        <w:t>五</w:t>
      </w:r>
      <w:r w:rsidR="00C45537" w:rsidRPr="00075619">
        <w:rPr>
          <w:rFonts w:asciiTheme="minorEastAsia" w:hAnsiTheme="minorEastAsia" w:hint="eastAsia"/>
          <w:sz w:val="30"/>
          <w:szCs w:val="30"/>
        </w:rPr>
        <w:t>个方向上，</w:t>
      </w:r>
      <w:r w:rsidR="00945572" w:rsidRPr="00075619">
        <w:rPr>
          <w:rFonts w:asciiTheme="minorEastAsia" w:hAnsiTheme="minorEastAsia" w:hint="eastAsia"/>
          <w:sz w:val="30"/>
          <w:szCs w:val="30"/>
        </w:rPr>
        <w:t>依托</w:t>
      </w:r>
      <w:r w:rsidR="00DC4113" w:rsidRPr="00075619">
        <w:rPr>
          <w:rFonts w:asciiTheme="minorEastAsia" w:hAnsiTheme="minorEastAsia" w:hint="eastAsia"/>
          <w:sz w:val="30"/>
          <w:szCs w:val="30"/>
        </w:rPr>
        <w:t>迪生在动画领域积累了20余年的行业经验以及研发实力，结合高校的专业特色以及实际需求，制定出全方位、深层次、多形式的合作模式。</w:t>
      </w:r>
    </w:p>
    <w:p w:rsidR="007B2521" w:rsidRPr="00075619" w:rsidRDefault="00C45537">
      <w:pPr>
        <w:autoSpaceDE w:val="0"/>
        <w:spacing w:line="560" w:lineRule="exact"/>
        <w:ind w:firstLine="567"/>
        <w:rPr>
          <w:rFonts w:asciiTheme="minorEastAsia" w:hAnsiTheme="minorEastAsia"/>
          <w:sz w:val="30"/>
          <w:szCs w:val="30"/>
        </w:rPr>
      </w:pPr>
      <w:r w:rsidRPr="00075619">
        <w:rPr>
          <w:rFonts w:asciiTheme="minorEastAsia" w:hAnsiTheme="minorEastAsia" w:hint="eastAsia"/>
          <w:sz w:val="30"/>
          <w:szCs w:val="30"/>
        </w:rPr>
        <w:t>有关具体描述和申报指南如下：</w:t>
      </w:r>
    </w:p>
    <w:p w:rsidR="007B2521" w:rsidRPr="00075619" w:rsidRDefault="00C45537">
      <w:pPr>
        <w:autoSpaceDE w:val="0"/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75619">
        <w:rPr>
          <w:rFonts w:asciiTheme="minorEastAsia" w:hAnsiTheme="minorEastAsia" w:hint="eastAsia"/>
          <w:sz w:val="30"/>
          <w:szCs w:val="30"/>
        </w:rPr>
        <w:t>一、建设目标</w:t>
      </w:r>
    </w:p>
    <w:p w:rsidR="00382C6C" w:rsidRPr="00075619" w:rsidRDefault="00C45537" w:rsidP="00382C6C">
      <w:pPr>
        <w:autoSpaceDE w:val="0"/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75619">
        <w:rPr>
          <w:rFonts w:asciiTheme="minorEastAsia" w:hAnsiTheme="minorEastAsia" w:hint="eastAsia"/>
          <w:sz w:val="30"/>
          <w:szCs w:val="30"/>
        </w:rPr>
        <w:t>在教育部指导下，</w:t>
      </w:r>
      <w:r w:rsidR="007E399F" w:rsidRPr="00075619">
        <w:rPr>
          <w:rFonts w:asciiTheme="minorEastAsia" w:hAnsiTheme="minorEastAsia" w:hint="eastAsia"/>
          <w:sz w:val="30"/>
          <w:szCs w:val="30"/>
        </w:rPr>
        <w:t>面向</w:t>
      </w:r>
      <w:r w:rsidR="00F40C5D" w:rsidRPr="00075619">
        <w:rPr>
          <w:rFonts w:asciiTheme="minorEastAsia" w:hAnsiTheme="minorEastAsia" w:hint="eastAsia"/>
          <w:sz w:val="30"/>
          <w:szCs w:val="30"/>
        </w:rPr>
        <w:t>全国高等</w:t>
      </w:r>
      <w:r w:rsidR="00B24906" w:rsidRPr="00075619">
        <w:rPr>
          <w:rFonts w:asciiTheme="minorEastAsia" w:hAnsiTheme="minorEastAsia" w:hint="eastAsia"/>
          <w:sz w:val="30"/>
          <w:szCs w:val="30"/>
        </w:rPr>
        <w:t>院校</w:t>
      </w:r>
      <w:r w:rsidR="00F40C5D" w:rsidRPr="00075619">
        <w:rPr>
          <w:rFonts w:asciiTheme="minorEastAsia" w:hAnsiTheme="minorEastAsia" w:hint="eastAsia"/>
          <w:sz w:val="30"/>
          <w:szCs w:val="30"/>
        </w:rPr>
        <w:t>动画、游戏设计、影视制作、数字媒体艺术及相关专业</w:t>
      </w:r>
      <w:r w:rsidRPr="00075619">
        <w:rPr>
          <w:rFonts w:asciiTheme="minorEastAsia" w:hAnsiTheme="minorEastAsia" w:hint="eastAsia"/>
          <w:sz w:val="30"/>
          <w:szCs w:val="30"/>
        </w:rPr>
        <w:t>开展产学合作协同育人项目。</w:t>
      </w:r>
    </w:p>
    <w:p w:rsidR="00382C6C" w:rsidRPr="00075619" w:rsidRDefault="00382C6C" w:rsidP="00382C6C">
      <w:pPr>
        <w:autoSpaceDE w:val="0"/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75619">
        <w:rPr>
          <w:rFonts w:asciiTheme="minorEastAsia" w:hAnsiTheme="minorEastAsia" w:hint="eastAsia"/>
          <w:sz w:val="30"/>
          <w:szCs w:val="30"/>
        </w:rPr>
        <w:t>新工科建设项目围绕“动画制作”、“影视制作”、“VR/AR内容制作”等全方位数字内容产业的人才需求情况，依托</w:t>
      </w:r>
      <w:proofErr w:type="gramStart"/>
      <w:r w:rsidRPr="00075619">
        <w:rPr>
          <w:rFonts w:asciiTheme="minorEastAsia" w:hAnsiTheme="minorEastAsia" w:hint="eastAsia"/>
          <w:sz w:val="30"/>
          <w:szCs w:val="30"/>
        </w:rPr>
        <w:t>迪</w:t>
      </w:r>
      <w:proofErr w:type="gramEnd"/>
      <w:r w:rsidRPr="00075619">
        <w:rPr>
          <w:rFonts w:asciiTheme="minorEastAsia" w:hAnsiTheme="minorEastAsia" w:hint="eastAsia"/>
          <w:sz w:val="30"/>
          <w:szCs w:val="30"/>
        </w:rPr>
        <w:t>生自身的行业资源、技术优势与高校联合成立产业学院。</w:t>
      </w:r>
    </w:p>
    <w:p w:rsidR="00AB68FE" w:rsidRPr="00075619" w:rsidRDefault="00C45537" w:rsidP="00255B7E">
      <w:pPr>
        <w:autoSpaceDE w:val="0"/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75619">
        <w:rPr>
          <w:rFonts w:asciiTheme="minorEastAsia" w:hAnsiTheme="minorEastAsia" w:hint="eastAsia"/>
          <w:sz w:val="30"/>
          <w:szCs w:val="30"/>
        </w:rPr>
        <w:t>教学内容和课程体系改革项目围绕目前产业的热点技术领域，包括</w:t>
      </w:r>
      <w:r w:rsidR="008802E7" w:rsidRPr="00075619">
        <w:rPr>
          <w:rFonts w:asciiTheme="minorEastAsia" w:hAnsiTheme="minorEastAsia" w:hint="eastAsia"/>
          <w:sz w:val="30"/>
          <w:szCs w:val="30"/>
        </w:rPr>
        <w:t>传统动画、无纸动画、三维动画</w:t>
      </w:r>
      <w:r w:rsidR="00A5168B" w:rsidRPr="00075619">
        <w:rPr>
          <w:rFonts w:asciiTheme="minorEastAsia" w:hAnsiTheme="minorEastAsia" w:hint="eastAsia"/>
          <w:sz w:val="30"/>
          <w:szCs w:val="30"/>
        </w:rPr>
        <w:t>、</w:t>
      </w:r>
      <w:r w:rsidR="00CB134E" w:rsidRPr="00075619">
        <w:rPr>
          <w:rFonts w:asciiTheme="minorEastAsia" w:hAnsiTheme="minorEastAsia" w:hint="eastAsia"/>
          <w:sz w:val="30"/>
          <w:szCs w:val="30"/>
        </w:rPr>
        <w:t>定格动画、</w:t>
      </w:r>
      <w:r w:rsidR="00A5168B" w:rsidRPr="00075619">
        <w:rPr>
          <w:rFonts w:asciiTheme="minorEastAsia" w:hAnsiTheme="minorEastAsia" w:hint="eastAsia"/>
          <w:sz w:val="30"/>
          <w:szCs w:val="30"/>
        </w:rPr>
        <w:t>动作捕捉、</w:t>
      </w:r>
      <w:r w:rsidR="00F40C5D" w:rsidRPr="00075619">
        <w:rPr>
          <w:rFonts w:asciiTheme="minorEastAsia" w:hAnsiTheme="minorEastAsia" w:hint="eastAsia"/>
          <w:sz w:val="30"/>
          <w:szCs w:val="30"/>
        </w:rPr>
        <w:t>虚拟现实</w:t>
      </w:r>
      <w:r w:rsidR="00610557" w:rsidRPr="00075619">
        <w:rPr>
          <w:rFonts w:asciiTheme="minorEastAsia" w:hAnsiTheme="minorEastAsia" w:hint="eastAsia"/>
          <w:sz w:val="30"/>
          <w:szCs w:val="30"/>
        </w:rPr>
        <w:t>等</w:t>
      </w:r>
      <w:r w:rsidR="00255B7E" w:rsidRPr="00075619">
        <w:rPr>
          <w:rFonts w:asciiTheme="minorEastAsia" w:hAnsiTheme="minorEastAsia" w:hint="eastAsia"/>
          <w:sz w:val="30"/>
          <w:szCs w:val="30"/>
        </w:rPr>
        <w:t>，</w:t>
      </w:r>
      <w:r w:rsidR="00AB68FE" w:rsidRPr="00075619">
        <w:rPr>
          <w:rFonts w:asciiTheme="minorEastAsia" w:hAnsiTheme="minorEastAsia" w:hint="eastAsia"/>
          <w:sz w:val="30"/>
          <w:szCs w:val="30"/>
        </w:rPr>
        <w:t>与合作院校课程融合、内容共建</w:t>
      </w:r>
      <w:r w:rsidR="00255B7E" w:rsidRPr="00075619">
        <w:rPr>
          <w:rFonts w:asciiTheme="minorEastAsia" w:hAnsiTheme="minorEastAsia" w:hint="eastAsia"/>
          <w:sz w:val="30"/>
          <w:szCs w:val="30"/>
        </w:rPr>
        <w:t>，</w:t>
      </w:r>
      <w:r w:rsidR="00AB68FE" w:rsidRPr="00075619">
        <w:rPr>
          <w:rFonts w:asciiTheme="minorEastAsia" w:hAnsiTheme="minorEastAsia" w:hint="eastAsia"/>
          <w:sz w:val="30"/>
          <w:szCs w:val="30"/>
        </w:rPr>
        <w:t>旨在协助院校打造产学研融合的教学模式，不断提升教学能力和科研水平，提高教育教学质量</w:t>
      </w:r>
      <w:r w:rsidR="00D066E5" w:rsidRPr="00075619">
        <w:rPr>
          <w:rFonts w:asciiTheme="minorEastAsia" w:hAnsiTheme="minorEastAsia" w:hint="eastAsia"/>
          <w:sz w:val="30"/>
          <w:szCs w:val="30"/>
        </w:rPr>
        <w:t>。</w:t>
      </w:r>
    </w:p>
    <w:p w:rsidR="00382C6C" w:rsidRPr="00075619" w:rsidRDefault="00C45537" w:rsidP="00382C6C">
      <w:pPr>
        <w:autoSpaceDE w:val="0"/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75619">
        <w:rPr>
          <w:rFonts w:asciiTheme="minorEastAsia" w:hAnsiTheme="minorEastAsia" w:hint="eastAsia"/>
          <w:sz w:val="30"/>
          <w:szCs w:val="30"/>
        </w:rPr>
        <w:t>师资培训项目将</w:t>
      </w:r>
      <w:r w:rsidR="00382C6C" w:rsidRPr="00075619">
        <w:rPr>
          <w:rFonts w:asciiTheme="minorEastAsia" w:hAnsiTheme="minorEastAsia" w:hint="eastAsia"/>
          <w:sz w:val="30"/>
          <w:szCs w:val="30"/>
        </w:rPr>
        <w:t>结合</w:t>
      </w:r>
      <w:r w:rsidR="00B24906" w:rsidRPr="00075619">
        <w:rPr>
          <w:rFonts w:asciiTheme="minorEastAsia" w:hAnsiTheme="minorEastAsia" w:hint="eastAsia"/>
          <w:sz w:val="30"/>
          <w:szCs w:val="30"/>
        </w:rPr>
        <w:t>动画、影视、游戏制作及虚拟现实领域的</w:t>
      </w:r>
      <w:r w:rsidR="00382C6C" w:rsidRPr="00075619">
        <w:rPr>
          <w:rFonts w:asciiTheme="minorEastAsia" w:hAnsiTheme="minorEastAsia" w:hint="eastAsia"/>
          <w:sz w:val="30"/>
          <w:szCs w:val="30"/>
        </w:rPr>
        <w:t>技术热点</w:t>
      </w:r>
      <w:r w:rsidR="00B24906" w:rsidRPr="00075619">
        <w:rPr>
          <w:rFonts w:asciiTheme="minorEastAsia" w:hAnsiTheme="minorEastAsia" w:hint="eastAsia"/>
          <w:sz w:val="30"/>
          <w:szCs w:val="30"/>
        </w:rPr>
        <w:t>，开展师资培训及学术研讨，</w:t>
      </w:r>
      <w:r w:rsidR="00F40C5D" w:rsidRPr="00075619">
        <w:rPr>
          <w:rFonts w:asciiTheme="minorEastAsia" w:hAnsiTheme="minorEastAsia" w:hint="eastAsia"/>
          <w:sz w:val="30"/>
          <w:szCs w:val="30"/>
        </w:rPr>
        <w:t>重点</w:t>
      </w:r>
      <w:r w:rsidRPr="00075619">
        <w:rPr>
          <w:rFonts w:asciiTheme="minorEastAsia" w:hAnsiTheme="minorEastAsia" w:hint="eastAsia"/>
          <w:sz w:val="30"/>
          <w:szCs w:val="30"/>
        </w:rPr>
        <w:t>协助培育从事一线</w:t>
      </w:r>
      <w:r w:rsidRPr="00075619">
        <w:rPr>
          <w:rFonts w:asciiTheme="minorEastAsia" w:hAnsiTheme="minorEastAsia" w:hint="eastAsia"/>
          <w:sz w:val="30"/>
          <w:szCs w:val="30"/>
        </w:rPr>
        <w:lastRenderedPageBreak/>
        <w:t>教学工作的青年教师。</w:t>
      </w:r>
    </w:p>
    <w:p w:rsidR="00382C6C" w:rsidRPr="00075619" w:rsidRDefault="00CB5A69" w:rsidP="00382C6C">
      <w:pPr>
        <w:autoSpaceDE w:val="0"/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75619">
        <w:rPr>
          <w:rFonts w:asciiTheme="minorEastAsia" w:hAnsiTheme="minorEastAsia" w:hint="eastAsia"/>
          <w:sz w:val="30"/>
          <w:szCs w:val="30"/>
        </w:rPr>
        <w:t>实践条件和实践基地建设项目</w:t>
      </w:r>
      <w:r w:rsidR="000309C2" w:rsidRPr="00075619">
        <w:rPr>
          <w:rFonts w:asciiTheme="minorEastAsia" w:hAnsiTheme="minorEastAsia" w:hint="eastAsia"/>
          <w:sz w:val="30"/>
          <w:szCs w:val="30"/>
        </w:rPr>
        <w:t>，旨在以应用型人才培训为目的，</w:t>
      </w:r>
      <w:r w:rsidR="00F624B9" w:rsidRPr="00075619">
        <w:rPr>
          <w:rFonts w:asciiTheme="minorEastAsia" w:hAnsiTheme="minorEastAsia" w:hint="eastAsia"/>
          <w:sz w:val="30"/>
          <w:szCs w:val="30"/>
        </w:rPr>
        <w:t>联合高校共同</w:t>
      </w:r>
      <w:r w:rsidR="004D1F6E" w:rsidRPr="00075619">
        <w:rPr>
          <w:rFonts w:asciiTheme="minorEastAsia" w:hAnsiTheme="minorEastAsia" w:hint="eastAsia"/>
          <w:sz w:val="30"/>
          <w:szCs w:val="30"/>
        </w:rPr>
        <w:t>制定</w:t>
      </w:r>
      <w:r w:rsidR="00F624B9" w:rsidRPr="00075619">
        <w:rPr>
          <w:rFonts w:asciiTheme="minorEastAsia" w:hAnsiTheme="minorEastAsia" w:hint="eastAsia"/>
          <w:sz w:val="30"/>
          <w:szCs w:val="30"/>
        </w:rPr>
        <w:t>产学研深度融合的实践教学体系。</w:t>
      </w:r>
    </w:p>
    <w:p w:rsidR="008B0623" w:rsidRPr="00075619" w:rsidRDefault="008B0623" w:rsidP="00382C6C">
      <w:pPr>
        <w:autoSpaceDE w:val="0"/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75619">
        <w:rPr>
          <w:rFonts w:asciiTheme="minorEastAsia" w:hAnsiTheme="minorEastAsia" w:hint="eastAsia"/>
          <w:sz w:val="30"/>
          <w:szCs w:val="30"/>
        </w:rPr>
        <w:t>创新创业联合基金</w:t>
      </w:r>
      <w:r w:rsidR="009D3B30" w:rsidRPr="00075619">
        <w:rPr>
          <w:rFonts w:asciiTheme="minorEastAsia" w:hAnsiTheme="minorEastAsia" w:hint="eastAsia"/>
          <w:sz w:val="30"/>
          <w:szCs w:val="30"/>
        </w:rPr>
        <w:t>项目</w:t>
      </w:r>
      <w:r w:rsidRPr="00075619">
        <w:rPr>
          <w:rFonts w:asciiTheme="minorEastAsia" w:hAnsiTheme="minorEastAsia" w:hint="eastAsia"/>
          <w:sz w:val="30"/>
          <w:szCs w:val="30"/>
        </w:rPr>
        <w:t>，鼓励大学生自发的创新创业，通过相关项目研究和开发，锻炼学生创新创业能力和实践能力，提升综合素养，对有价值的项目进行重点孵化。</w:t>
      </w:r>
    </w:p>
    <w:p w:rsidR="007B2521" w:rsidRPr="00075619" w:rsidRDefault="00C45537">
      <w:pPr>
        <w:autoSpaceDE w:val="0"/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75619">
        <w:rPr>
          <w:rFonts w:asciiTheme="minorEastAsia" w:hAnsiTheme="minorEastAsia" w:hint="eastAsia"/>
          <w:sz w:val="30"/>
          <w:szCs w:val="30"/>
        </w:rPr>
        <w:t>二、项目内容</w:t>
      </w:r>
    </w:p>
    <w:p w:rsidR="00782C7A" w:rsidRPr="00075619" w:rsidRDefault="00782C7A" w:rsidP="00782C7A">
      <w:pPr>
        <w:autoSpaceDE w:val="0"/>
        <w:spacing w:line="560" w:lineRule="exact"/>
        <w:ind w:firstLineChars="200" w:firstLine="602"/>
        <w:rPr>
          <w:rFonts w:asciiTheme="minorEastAsia" w:hAnsiTheme="minorEastAsia"/>
          <w:b/>
          <w:bCs/>
          <w:sz w:val="30"/>
          <w:szCs w:val="30"/>
        </w:rPr>
      </w:pPr>
      <w:r w:rsidRPr="00075619">
        <w:rPr>
          <w:rFonts w:asciiTheme="minorEastAsia" w:hAnsiTheme="minorEastAsia" w:hint="eastAsia"/>
          <w:b/>
          <w:bCs/>
          <w:sz w:val="30"/>
          <w:szCs w:val="30"/>
        </w:rPr>
        <w:t>（一）新工科建设项目</w:t>
      </w:r>
    </w:p>
    <w:p w:rsidR="00D72222" w:rsidRPr="00075619" w:rsidRDefault="00E97231" w:rsidP="00997F8B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拟设立</w:t>
      </w:r>
      <w:r w:rsidR="00153467" w:rsidRPr="00075619">
        <w:rPr>
          <w:rFonts w:asciiTheme="minorEastAsia" w:eastAsiaTheme="minorEastAsia" w:hAnsiTheme="minorEastAsia"/>
          <w:bCs/>
          <w:color w:val="auto"/>
          <w:sz w:val="30"/>
          <w:szCs w:val="30"/>
        </w:rPr>
        <w:t>5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个项目。</w:t>
      </w:r>
      <w:r w:rsidR="00FD54BE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围绕“动画制作”、“影视制作”、“VR/AR内容制作”等全方位数字内容产业的人才需求情况，</w:t>
      </w:r>
      <w:r w:rsidR="00A820E3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依托</w:t>
      </w:r>
      <w:proofErr w:type="gramStart"/>
      <w:r w:rsidR="00FD54BE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迪</w:t>
      </w:r>
      <w:proofErr w:type="gramEnd"/>
      <w:r w:rsidR="00FD54BE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生自身的行业资源、技术优势与高校</w:t>
      </w:r>
      <w:r w:rsidR="0035251E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联合</w:t>
      </w:r>
      <w:r w:rsidR="00FD54BE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成立产业学院</w:t>
      </w:r>
      <w:r w:rsidR="00776B19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。</w:t>
      </w:r>
      <w:r w:rsidR="00164F5B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通过深化产教融合，提升学生的实践能力、就业能力与创业能力。</w:t>
      </w:r>
    </w:p>
    <w:p w:rsidR="00D72222" w:rsidRPr="00075619" w:rsidRDefault="00A820E3" w:rsidP="00997F8B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成立执行委员会，执委会成员</w:t>
      </w:r>
      <w:r w:rsidR="008071BF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由校企双方共同出</w:t>
      </w:r>
      <w:r w:rsidR="00776B19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任，校企双方共同负责产业学院的运营管理。</w:t>
      </w:r>
    </w:p>
    <w:p w:rsidR="006D5C6A" w:rsidRPr="00075619" w:rsidRDefault="008071BF" w:rsidP="00997F8B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合作内容包括：课程</w:t>
      </w:r>
      <w:r w:rsidR="001066EA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开发合作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、师资队伍建设、就业指导、</w:t>
      </w:r>
      <w:r w:rsidR="001066EA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技术研发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等方面。</w:t>
      </w:r>
    </w:p>
    <w:p w:rsidR="00361A86" w:rsidRPr="00075619" w:rsidRDefault="006D5C6A" w:rsidP="00997F8B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产业学院重点围绕虚拟现实领域</w:t>
      </w:r>
      <w:r w:rsidR="00AA3979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，</w:t>
      </w:r>
      <w:r w:rsidR="00590D4F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通过</w:t>
      </w:r>
      <w:r w:rsidR="00AA3979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打造产学研深度融合的技术创新</w:t>
      </w:r>
      <w:r w:rsidR="00412AE1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体系，提高学生的实践动手能力和工作技能，增加学生的就业能力，实现企业、学生和学校之间的三赢。</w:t>
      </w:r>
      <w:r w:rsidR="00361A86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致力于满足虚拟现实行业对人才短缺的现状，</w:t>
      </w:r>
      <w:r w:rsidR="00590D4F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重点培养</w:t>
      </w:r>
      <w:r w:rsidR="00361A86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虚拟现实</w:t>
      </w:r>
      <w:r w:rsidR="009E028D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领域具备</w:t>
      </w:r>
      <w:r w:rsidR="00361A86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前期设计和制作能力、从事三维创作、动画制作和影视后期制作及其相关工作，具备独立发掘、分析、设计和开发虚</w:t>
      </w:r>
      <w:r w:rsidR="00361A86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lastRenderedPageBreak/>
        <w:t>拟现实与动漫游</w:t>
      </w:r>
      <w:proofErr w:type="gramStart"/>
      <w:r w:rsidR="00361A86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戏产品</w:t>
      </w:r>
      <w:proofErr w:type="gramEnd"/>
      <w:r w:rsidR="00361A86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的能力，具有从事3D应用开发、图像处理、人机交互等工作的高级专</w:t>
      </w:r>
      <w:r w:rsidR="00BF57A8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业</w:t>
      </w:r>
      <w:r w:rsidR="00361A86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人才。</w:t>
      </w:r>
    </w:p>
    <w:p w:rsidR="007B2521" w:rsidRPr="00075619" w:rsidRDefault="00C45537">
      <w:pPr>
        <w:autoSpaceDE w:val="0"/>
        <w:spacing w:line="560" w:lineRule="exact"/>
        <w:ind w:firstLineChars="200" w:firstLine="602"/>
        <w:rPr>
          <w:rFonts w:asciiTheme="minorEastAsia" w:hAnsiTheme="minorEastAsia"/>
          <w:b/>
          <w:bCs/>
          <w:sz w:val="30"/>
          <w:szCs w:val="30"/>
        </w:rPr>
      </w:pPr>
      <w:r w:rsidRPr="00075619">
        <w:rPr>
          <w:rFonts w:asciiTheme="minorEastAsia" w:hAnsiTheme="minorEastAsia" w:hint="eastAsia"/>
          <w:b/>
          <w:bCs/>
          <w:sz w:val="30"/>
          <w:szCs w:val="30"/>
        </w:rPr>
        <w:t>（</w:t>
      </w:r>
      <w:r w:rsidR="00782C7A" w:rsidRPr="00075619">
        <w:rPr>
          <w:rFonts w:asciiTheme="minorEastAsia" w:hAnsiTheme="minorEastAsia" w:hint="eastAsia"/>
          <w:b/>
          <w:bCs/>
          <w:sz w:val="30"/>
          <w:szCs w:val="30"/>
        </w:rPr>
        <w:t>二</w:t>
      </w:r>
      <w:r w:rsidRPr="00075619">
        <w:rPr>
          <w:rFonts w:asciiTheme="minorEastAsia" w:hAnsiTheme="minorEastAsia" w:hint="eastAsia"/>
          <w:b/>
          <w:bCs/>
          <w:sz w:val="30"/>
          <w:szCs w:val="30"/>
        </w:rPr>
        <w:t>）教学内容和课程体系改革项目</w:t>
      </w:r>
    </w:p>
    <w:p w:rsidR="007B2521" w:rsidRPr="00075619" w:rsidRDefault="00C45537" w:rsidP="00997F8B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拟设立</w:t>
      </w:r>
      <w:r w:rsidR="00813954" w:rsidRPr="00075619">
        <w:rPr>
          <w:rFonts w:asciiTheme="minorEastAsia" w:eastAsiaTheme="minorEastAsia" w:hAnsiTheme="minorEastAsia"/>
          <w:bCs/>
          <w:color w:val="auto"/>
          <w:sz w:val="30"/>
          <w:szCs w:val="30"/>
        </w:rPr>
        <w:t>7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个项目。将</w:t>
      </w:r>
      <w:r w:rsidR="0067293E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围绕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“</w:t>
      </w:r>
      <w:r w:rsidR="00381840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动画制作</w:t>
      </w:r>
      <w:r w:rsidR="00442173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”、</w:t>
      </w:r>
      <w:r w:rsidR="00C762D4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“</w:t>
      </w:r>
      <w:r w:rsidR="0067293E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影视</w:t>
      </w:r>
      <w:r w:rsidR="00DA761B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制作</w:t>
      </w:r>
      <w:r w:rsidR="00C762D4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”</w:t>
      </w:r>
      <w:r w:rsidR="0067293E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、“</w:t>
      </w:r>
      <w:r w:rsidR="006E56EF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VR</w:t>
      </w:r>
      <w:r w:rsidR="00381840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/AR内容制作</w:t>
      </w:r>
      <w:r w:rsidR="0067293E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”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等</w:t>
      </w:r>
      <w:r w:rsidR="00404E91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全方位</w:t>
      </w:r>
      <w:r w:rsidR="003A27DA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数字内容产业</w:t>
      </w:r>
      <w:r w:rsidR="00E274FD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，面向</w:t>
      </w:r>
      <w:r w:rsidR="005C40CA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开设有</w:t>
      </w:r>
      <w:r w:rsidR="00E274FD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动画、游戏设计、影视制作、数字媒体艺术及相关</w:t>
      </w:r>
      <w:r w:rsidR="005C40CA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专业的高校，共同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推动大学生系统能力培养的课程建设项目和教改项目。</w:t>
      </w:r>
    </w:p>
    <w:p w:rsidR="000D5280" w:rsidRPr="00075619" w:rsidRDefault="000D5280" w:rsidP="00997F8B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根据校方实际需求，结合校方的专业设置情况以及软、硬件教学资源情况，合理的为校方制订产学结合的课程教学计划及实训标准。同时，</w:t>
      </w:r>
      <w:proofErr w:type="gramStart"/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迪生</w:t>
      </w:r>
      <w:r w:rsidR="00F8634E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数娱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公司</w:t>
      </w:r>
      <w:proofErr w:type="gramEnd"/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还将提供技术</w:t>
      </w:r>
      <w:r w:rsidR="007924FA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、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平台资源等方面的支持，安排资深技术人员参与到实际教学中，通过课堂理论知识与项目案例实践相结合的方式，提高学生对专业技能的掌握程度，增加学生的就业能力。</w:t>
      </w:r>
    </w:p>
    <w:p w:rsidR="007B2521" w:rsidRPr="00075619" w:rsidRDefault="00C45537">
      <w:pPr>
        <w:pStyle w:val="10"/>
        <w:autoSpaceDE w:val="0"/>
        <w:spacing w:before="0" w:beforeAutospacing="0" w:after="0" w:afterAutospacing="0" w:line="560" w:lineRule="exact"/>
        <w:ind w:left="0" w:firstLineChars="200" w:firstLine="602"/>
        <w:rPr>
          <w:rFonts w:asciiTheme="minorEastAsia" w:eastAsiaTheme="minorEastAsia" w:hAnsiTheme="minorEastAsia"/>
          <w:b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/>
          <w:bCs/>
          <w:color w:val="auto"/>
          <w:sz w:val="30"/>
          <w:szCs w:val="30"/>
        </w:rPr>
        <w:t>（</w:t>
      </w:r>
      <w:r w:rsidR="00782C7A" w:rsidRPr="00075619">
        <w:rPr>
          <w:rFonts w:asciiTheme="minorEastAsia" w:eastAsiaTheme="minorEastAsia" w:hAnsiTheme="minorEastAsia" w:hint="eastAsia"/>
          <w:b/>
          <w:bCs/>
          <w:color w:val="auto"/>
          <w:sz w:val="30"/>
          <w:szCs w:val="30"/>
        </w:rPr>
        <w:t>三</w:t>
      </w:r>
      <w:r w:rsidRPr="00075619">
        <w:rPr>
          <w:rFonts w:asciiTheme="minorEastAsia" w:eastAsiaTheme="minorEastAsia" w:hAnsiTheme="minorEastAsia" w:hint="eastAsia"/>
          <w:b/>
          <w:bCs/>
          <w:color w:val="auto"/>
          <w:sz w:val="30"/>
          <w:szCs w:val="30"/>
        </w:rPr>
        <w:t>）师资培训项目</w:t>
      </w:r>
    </w:p>
    <w:p w:rsidR="00A32EE3" w:rsidRPr="00075619" w:rsidRDefault="009C1FFF" w:rsidP="00997F8B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面向全国高校、动画、</w:t>
      </w:r>
      <w:r w:rsidR="00477F5F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游戏设计、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数字媒体艺术、影视制作及相关专业的青年老师，开展技术培训、学术研讨及科研课题共同研发等方面的工作，从而提升教师的实践能力和教学水平，为校方“双师型”教师的培养、锻炼提供平台和机会。另外，还将不定期地聘请国内或国外动画行业专家举办研讨会，拓展教师教学内容的广度和深度，延伸教学时间和空间，提供教学质量和水平</w:t>
      </w:r>
      <w:r w:rsidR="00260EC7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。</w:t>
      </w:r>
    </w:p>
    <w:p w:rsidR="007B2521" w:rsidRPr="00075619" w:rsidRDefault="00C45537" w:rsidP="00997F8B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拟设立</w:t>
      </w:r>
      <w:r w:rsidR="00CF7870" w:rsidRPr="00075619">
        <w:rPr>
          <w:rFonts w:asciiTheme="minorEastAsia" w:eastAsiaTheme="minorEastAsia" w:hAnsiTheme="minorEastAsia"/>
          <w:bCs/>
          <w:color w:val="auto"/>
          <w:sz w:val="30"/>
          <w:szCs w:val="30"/>
        </w:rPr>
        <w:t>20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个项目。</w:t>
      </w:r>
      <w:r w:rsidR="006119FE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结合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当前的产业技术热点，协助提升一线</w:t>
      </w:r>
      <w:r w:rsidR="001E1170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专业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教师的技术和课程建设水平。围绕</w:t>
      </w:r>
      <w:r w:rsidR="006119FE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传统</w:t>
      </w:r>
      <w:r w:rsidR="00B20882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动画、三维动</w:t>
      </w:r>
      <w:r w:rsidR="00B20882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lastRenderedPageBreak/>
        <w:t>画、</w:t>
      </w:r>
      <w:r w:rsidR="006119FE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动作捕捉、影视制作、虚拟现实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等</w:t>
      </w:r>
      <w:r w:rsidR="006119FE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方向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开展</w:t>
      </w:r>
      <w:r w:rsidR="0084776F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师资培训及科研课题共同研发等</w:t>
      </w:r>
      <w:r w:rsidR="001E1170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方面的合作</w:t>
      </w:r>
      <w:r w:rsidR="0076395F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。</w:t>
      </w:r>
    </w:p>
    <w:p w:rsidR="000D5280" w:rsidRPr="00075619" w:rsidRDefault="000D5280">
      <w:pPr>
        <w:pStyle w:val="10"/>
        <w:autoSpaceDE w:val="0"/>
        <w:spacing w:before="0" w:beforeAutospacing="0" w:after="0" w:afterAutospacing="0" w:line="560" w:lineRule="exact"/>
        <w:ind w:left="0" w:firstLineChars="200" w:firstLine="602"/>
        <w:rPr>
          <w:rFonts w:asciiTheme="minorEastAsia" w:eastAsiaTheme="minorEastAsia" w:hAnsiTheme="minorEastAsia"/>
          <w:b/>
          <w:color w:val="auto"/>
        </w:rPr>
      </w:pPr>
      <w:r w:rsidRPr="00075619">
        <w:rPr>
          <w:rFonts w:asciiTheme="minorEastAsia" w:eastAsiaTheme="minorEastAsia" w:hAnsiTheme="minorEastAsia" w:hint="eastAsia"/>
          <w:b/>
          <w:color w:val="auto"/>
          <w:sz w:val="30"/>
          <w:szCs w:val="30"/>
        </w:rPr>
        <w:t>（</w:t>
      </w:r>
      <w:r w:rsidR="00782C7A" w:rsidRPr="00075619">
        <w:rPr>
          <w:rFonts w:asciiTheme="minorEastAsia" w:eastAsiaTheme="minorEastAsia" w:hAnsiTheme="minorEastAsia" w:hint="eastAsia"/>
          <w:b/>
          <w:color w:val="auto"/>
          <w:sz w:val="30"/>
          <w:szCs w:val="30"/>
        </w:rPr>
        <w:t>四</w:t>
      </w:r>
      <w:r w:rsidRPr="00075619">
        <w:rPr>
          <w:rFonts w:asciiTheme="minorEastAsia" w:eastAsiaTheme="minorEastAsia" w:hAnsiTheme="minorEastAsia" w:hint="eastAsia"/>
          <w:b/>
          <w:color w:val="auto"/>
          <w:sz w:val="30"/>
          <w:szCs w:val="30"/>
        </w:rPr>
        <w:t>）</w:t>
      </w:r>
      <w:r w:rsidRPr="00075619">
        <w:rPr>
          <w:rFonts w:asciiTheme="minorEastAsia" w:eastAsiaTheme="minorEastAsia" w:hAnsiTheme="minorEastAsia" w:hint="eastAsia"/>
          <w:b/>
          <w:color w:val="auto"/>
        </w:rPr>
        <w:t>实践条件和实践基地建设</w:t>
      </w:r>
      <w:r w:rsidR="00701A8B" w:rsidRPr="00075619">
        <w:rPr>
          <w:rFonts w:asciiTheme="minorEastAsia" w:eastAsiaTheme="minorEastAsia" w:hAnsiTheme="minorEastAsia" w:hint="eastAsia"/>
          <w:b/>
          <w:color w:val="auto"/>
        </w:rPr>
        <w:t>项目</w:t>
      </w:r>
    </w:p>
    <w:p w:rsidR="00FC7F50" w:rsidRPr="00075619" w:rsidRDefault="00260EC7" w:rsidP="00997F8B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面向全国高校动画、</w:t>
      </w:r>
      <w:r w:rsidR="0076395F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游戏设计、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数字媒体艺术、影视制作及相关专业，根据目前</w:t>
      </w:r>
      <w:r w:rsidR="00FC7F50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校方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的实践情况和专业建设目标</w:t>
      </w:r>
      <w:r w:rsidR="00E02429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，协助高校建设和完善实践条件建设，与高校一起优化实践流程</w:t>
      </w:r>
      <w:r w:rsidR="00FC7F50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，</w:t>
      </w:r>
      <w:r w:rsidR="00E02429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建设和推进满足当前社会人才需求的实践条件。</w:t>
      </w:r>
    </w:p>
    <w:p w:rsidR="00E02429" w:rsidRPr="00075619" w:rsidRDefault="00E02429" w:rsidP="00997F8B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拟设立</w:t>
      </w:r>
      <w:r w:rsidR="000F1D73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5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个项目，</w:t>
      </w:r>
      <w:r w:rsidR="00FC7F50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依托</w:t>
      </w:r>
      <w:proofErr w:type="gramStart"/>
      <w:r w:rsidR="00FC7F50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迪生行业</w:t>
      </w:r>
      <w:proofErr w:type="gramEnd"/>
      <w:r w:rsidR="00FC7F50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资源以及技术优势，为学校提供技术和项目资源等方面的支持，</w:t>
      </w:r>
      <w:r w:rsidR="000050EF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与高校联合</w:t>
      </w:r>
      <w:r w:rsidR="00FC7F50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建立实验室、实践基地等，并开发有关的实践教学资源，以满足校方学生在专业实习、毕业实习等方面的需求，双方共同参与实践基地的建设与管理，充分</w:t>
      </w:r>
      <w:proofErr w:type="gramStart"/>
      <w:r w:rsidR="00FC7F50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实训校企</w:t>
      </w:r>
      <w:proofErr w:type="gramEnd"/>
      <w:r w:rsidR="00FC7F50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之间的资源共享。</w:t>
      </w:r>
    </w:p>
    <w:p w:rsidR="000D4C68" w:rsidRPr="00075619" w:rsidRDefault="000D4C68" w:rsidP="000D4C68">
      <w:pPr>
        <w:pStyle w:val="10"/>
        <w:autoSpaceDE w:val="0"/>
        <w:spacing w:before="0" w:beforeAutospacing="0" w:after="0" w:afterAutospacing="0" w:line="560" w:lineRule="exact"/>
        <w:ind w:left="0" w:firstLineChars="200" w:firstLine="602"/>
        <w:rPr>
          <w:rFonts w:asciiTheme="minorEastAsia" w:eastAsiaTheme="minorEastAsia" w:hAnsiTheme="minorEastAsia"/>
          <w:b/>
          <w:color w:val="auto"/>
        </w:rPr>
      </w:pPr>
      <w:r w:rsidRPr="00075619">
        <w:rPr>
          <w:rFonts w:asciiTheme="minorEastAsia" w:eastAsiaTheme="minorEastAsia" w:hAnsiTheme="minorEastAsia" w:hint="eastAsia"/>
          <w:b/>
          <w:color w:val="auto"/>
          <w:sz w:val="30"/>
          <w:szCs w:val="30"/>
        </w:rPr>
        <w:t>（</w:t>
      </w:r>
      <w:r w:rsidR="00782C7A" w:rsidRPr="00075619">
        <w:rPr>
          <w:rFonts w:asciiTheme="minorEastAsia" w:eastAsiaTheme="minorEastAsia" w:hAnsiTheme="minorEastAsia" w:hint="eastAsia"/>
          <w:b/>
          <w:color w:val="auto"/>
          <w:sz w:val="30"/>
          <w:szCs w:val="30"/>
        </w:rPr>
        <w:t>五</w:t>
      </w:r>
      <w:r w:rsidRPr="00075619">
        <w:rPr>
          <w:rFonts w:asciiTheme="minorEastAsia" w:eastAsiaTheme="minorEastAsia" w:hAnsiTheme="minorEastAsia" w:hint="eastAsia"/>
          <w:b/>
          <w:color w:val="auto"/>
          <w:sz w:val="30"/>
          <w:szCs w:val="30"/>
        </w:rPr>
        <w:t>）</w:t>
      </w:r>
      <w:r w:rsidRPr="00075619">
        <w:rPr>
          <w:rFonts w:asciiTheme="minorEastAsia" w:eastAsiaTheme="minorEastAsia" w:hAnsiTheme="minorEastAsia" w:hint="eastAsia"/>
          <w:b/>
          <w:color w:val="auto"/>
        </w:rPr>
        <w:t>创新创业联合基金项目</w:t>
      </w:r>
    </w:p>
    <w:p w:rsidR="002255BD" w:rsidRPr="00075619" w:rsidRDefault="002255BD" w:rsidP="00997F8B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拟设立</w:t>
      </w:r>
      <w:r w:rsidR="00CF7870" w:rsidRPr="00075619">
        <w:rPr>
          <w:rFonts w:asciiTheme="minorEastAsia" w:eastAsiaTheme="minorEastAsia" w:hAnsiTheme="minorEastAsia"/>
          <w:bCs/>
          <w:color w:val="auto"/>
          <w:sz w:val="30"/>
          <w:szCs w:val="30"/>
        </w:rPr>
        <w:t>20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个项目，</w:t>
      </w:r>
      <w:r w:rsidR="000D4C68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面向动漫设计、影视制作、游戏设计、数字媒体艺术等相关专业学生，提供场地、设备、资金及技术方面的支持，鼓励大学生自发的创新创业。通过相关项目研究和开发，锻炼学生创新创业能力和实践能力，提升综合素养，对有价值的项目进行重点孵化。</w:t>
      </w:r>
    </w:p>
    <w:p w:rsidR="007B2521" w:rsidRPr="00075619" w:rsidRDefault="00C45537">
      <w:pPr>
        <w:autoSpaceDE w:val="0"/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75619">
        <w:rPr>
          <w:rFonts w:asciiTheme="minorEastAsia" w:hAnsiTheme="minorEastAsia" w:hint="eastAsia"/>
          <w:sz w:val="30"/>
          <w:szCs w:val="30"/>
        </w:rPr>
        <w:t>三、申报条件</w:t>
      </w:r>
    </w:p>
    <w:p w:rsidR="004F49B7" w:rsidRPr="00075619" w:rsidRDefault="00355D52">
      <w:pPr>
        <w:pStyle w:val="10"/>
        <w:autoSpaceDE w:val="0"/>
        <w:spacing w:before="0" w:beforeAutospacing="0" w:after="0" w:afterAutospacing="0" w:line="560" w:lineRule="exact"/>
        <w:ind w:left="0" w:firstLineChars="200" w:firstLine="602"/>
        <w:rPr>
          <w:rFonts w:asciiTheme="minorEastAsia" w:eastAsiaTheme="minorEastAsia" w:hAnsiTheme="minorEastAsia"/>
          <w:b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/>
          <w:bCs/>
          <w:color w:val="auto"/>
          <w:sz w:val="30"/>
          <w:szCs w:val="30"/>
        </w:rPr>
        <w:t>（一）</w:t>
      </w:r>
      <w:r w:rsidR="00B809BF" w:rsidRPr="00075619">
        <w:rPr>
          <w:rFonts w:asciiTheme="minorEastAsia" w:eastAsiaTheme="minorEastAsia" w:hAnsiTheme="minorEastAsia" w:hint="eastAsia"/>
          <w:b/>
          <w:bCs/>
          <w:color w:val="auto"/>
          <w:sz w:val="30"/>
          <w:szCs w:val="30"/>
        </w:rPr>
        <w:t>新工科建设</w:t>
      </w:r>
      <w:r w:rsidRPr="00075619">
        <w:rPr>
          <w:rFonts w:asciiTheme="minorEastAsia" w:eastAsiaTheme="minorEastAsia" w:hAnsiTheme="minorEastAsia" w:hint="eastAsia"/>
          <w:b/>
          <w:bCs/>
          <w:color w:val="auto"/>
          <w:sz w:val="30"/>
          <w:szCs w:val="30"/>
        </w:rPr>
        <w:t>项目</w:t>
      </w:r>
    </w:p>
    <w:p w:rsidR="00213025" w:rsidRPr="00075619" w:rsidRDefault="008A46A7" w:rsidP="00897775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项目申报人为</w:t>
      </w:r>
      <w:r w:rsidR="00D25B4B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开设有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动画、游戏设计、影视制作、数字媒体艺术等相关</w:t>
      </w:r>
      <w:r w:rsidR="00D25B4B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院系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的</w:t>
      </w:r>
      <w:r w:rsidR="00D25B4B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高校系主任、副院长或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以上级别领导；</w:t>
      </w:r>
    </w:p>
    <w:p w:rsidR="006D0281" w:rsidRPr="00075619" w:rsidRDefault="006D0281" w:rsidP="00897775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申报项目应以已有专业为</w:t>
      </w:r>
      <w:r w:rsidR="006465FC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基础</w:t>
      </w: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，且原则上至少开办5年以上；</w:t>
      </w:r>
    </w:p>
    <w:p w:rsidR="00D41D10" w:rsidRPr="00075619" w:rsidRDefault="00D41D10" w:rsidP="008A46A7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lastRenderedPageBreak/>
        <w:t>校方提供</w:t>
      </w:r>
      <w:r w:rsidR="00213025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教学场地及配套的教学设备，并搭建符合</w:t>
      </w:r>
      <w:proofErr w:type="gramStart"/>
      <w:r w:rsidR="00213025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迪</w:t>
      </w:r>
      <w:proofErr w:type="gramEnd"/>
      <w:r w:rsidR="00213025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生要求的环境设施，以保障新工科建设项目的顺利实施。</w:t>
      </w:r>
    </w:p>
    <w:p w:rsidR="007B2521" w:rsidRPr="00075619" w:rsidRDefault="00C45537">
      <w:pPr>
        <w:pStyle w:val="10"/>
        <w:autoSpaceDE w:val="0"/>
        <w:spacing w:before="0" w:beforeAutospacing="0" w:after="0" w:afterAutospacing="0" w:line="560" w:lineRule="exact"/>
        <w:ind w:left="0" w:firstLineChars="200" w:firstLine="602"/>
        <w:rPr>
          <w:rFonts w:asciiTheme="minorEastAsia" w:eastAsiaTheme="minorEastAsia" w:hAnsiTheme="minorEastAsia"/>
          <w:b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/>
          <w:bCs/>
          <w:color w:val="auto"/>
          <w:sz w:val="30"/>
          <w:szCs w:val="30"/>
        </w:rPr>
        <w:t>（</w:t>
      </w:r>
      <w:r w:rsidR="00696ACE" w:rsidRPr="00075619">
        <w:rPr>
          <w:rFonts w:asciiTheme="minorEastAsia" w:eastAsiaTheme="minorEastAsia" w:hAnsiTheme="minorEastAsia" w:hint="eastAsia"/>
          <w:b/>
          <w:bCs/>
          <w:color w:val="auto"/>
          <w:sz w:val="30"/>
          <w:szCs w:val="30"/>
        </w:rPr>
        <w:t>二</w:t>
      </w:r>
      <w:r w:rsidRPr="00075619">
        <w:rPr>
          <w:rFonts w:asciiTheme="minorEastAsia" w:eastAsiaTheme="minorEastAsia" w:hAnsiTheme="minorEastAsia" w:hint="eastAsia"/>
          <w:b/>
          <w:bCs/>
          <w:color w:val="auto"/>
          <w:sz w:val="30"/>
          <w:szCs w:val="30"/>
        </w:rPr>
        <w:t>）教学内容和课程体系改革项目</w:t>
      </w:r>
    </w:p>
    <w:p w:rsidR="004E44C4" w:rsidRPr="00075619" w:rsidRDefault="00311D8E" w:rsidP="00311D8E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项目申报人为全国高等院校动画、游戏设计、影视制作、数字媒体艺术</w:t>
      </w:r>
      <w:r w:rsidR="00775F1F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等相关专业的专业负责人及骨干老师</w:t>
      </w:r>
      <w:r w:rsidR="008A46A7" w:rsidRPr="00075619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；</w:t>
      </w:r>
    </w:p>
    <w:p w:rsidR="007B2521" w:rsidRPr="00075619" w:rsidRDefault="00C45537" w:rsidP="00B809BF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申报课程应以现有课程为基础，要求该课程至少已开设</w:t>
      </w:r>
      <w:r w:rsidR="00213025" w:rsidRPr="00075619">
        <w:rPr>
          <w:rFonts w:asciiTheme="minorEastAsia" w:eastAsiaTheme="minorEastAsia" w:hAnsiTheme="minorEastAsia"/>
          <w:color w:val="auto"/>
          <w:sz w:val="30"/>
          <w:szCs w:val="30"/>
        </w:rPr>
        <w:t>5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年以上。不接受之前没有开课基础的课程申报；申报课程学时安排应不少于32学时，平均每年开课次数不少于一次。同等条件下，优先考虑受益面大的课程申报。</w:t>
      </w:r>
    </w:p>
    <w:p w:rsidR="007B2521" w:rsidRPr="00075619" w:rsidRDefault="00C45537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b/>
          <w:bCs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（</w:t>
      </w:r>
      <w:r w:rsidR="008A0D30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三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）</w:t>
      </w:r>
      <w:r w:rsidRPr="00075619">
        <w:rPr>
          <w:rFonts w:asciiTheme="minorEastAsia" w:eastAsiaTheme="minorEastAsia" w:hAnsiTheme="minorEastAsia" w:hint="eastAsia"/>
          <w:b/>
          <w:bCs/>
          <w:color w:val="auto"/>
          <w:sz w:val="30"/>
          <w:szCs w:val="30"/>
        </w:rPr>
        <w:t>师资培训项目</w:t>
      </w:r>
    </w:p>
    <w:p w:rsidR="005B5A6F" w:rsidRPr="00075619" w:rsidRDefault="005B5A6F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项目申报人为全国高等学校、动画、游戏设计、影视制作、数字</w:t>
      </w:r>
      <w:r w:rsidR="00150B61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媒体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艺术及等相关专业负责人及骨干教师；</w:t>
      </w:r>
    </w:p>
    <w:p w:rsidR="00390306" w:rsidRPr="00075619" w:rsidRDefault="00C45537" w:rsidP="00FD704E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将针对“</w:t>
      </w:r>
      <w:r w:rsidR="00077703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二维动画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”、“</w:t>
      </w:r>
      <w:r w:rsidR="00077703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三维动画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”、“</w:t>
      </w:r>
      <w:r w:rsidR="00FD704E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动作</w:t>
      </w:r>
      <w:r w:rsidR="00A5168B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捕捉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”</w:t>
      </w:r>
      <w:r w:rsidR="00A5168B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、“</w:t>
      </w:r>
      <w:r w:rsidR="00FD704E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虚拟现实</w:t>
      </w:r>
      <w:r w:rsidR="00A5168B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”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等主题与高校合作举办师资培训与课程建设研讨班</w:t>
      </w:r>
      <w:r w:rsidR="00E51286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；</w:t>
      </w:r>
    </w:p>
    <w:p w:rsidR="00390306" w:rsidRPr="00075619" w:rsidRDefault="00390306" w:rsidP="00390306">
      <w:pPr>
        <w:pStyle w:val="a5"/>
        <w:ind w:firstLine="420"/>
        <w:rPr>
          <w:rFonts w:asciiTheme="minorEastAsia" w:eastAsiaTheme="minorEastAsia" w:hAnsiTheme="minorEastAsia" w:cs="Arial Unicode MS"/>
          <w:sz w:val="30"/>
          <w:szCs w:val="30"/>
        </w:rPr>
      </w:pPr>
      <w:r w:rsidRPr="00075619">
        <w:rPr>
          <w:rFonts w:asciiTheme="minorEastAsia" w:eastAsiaTheme="minorEastAsia" w:hAnsiTheme="minorEastAsia" w:cs="Arial Unicode MS" w:hint="eastAsia"/>
          <w:sz w:val="30"/>
          <w:szCs w:val="30"/>
        </w:rPr>
        <w:t>学校领导应积极支持教学创新和人才培养，推进高校专业综合改革，优先考虑具有创新发展思路的试点合作院校；</w:t>
      </w:r>
    </w:p>
    <w:p w:rsidR="00390306" w:rsidRPr="00075619" w:rsidRDefault="00390306" w:rsidP="002D54E9">
      <w:pPr>
        <w:pStyle w:val="a5"/>
        <w:ind w:firstLine="420"/>
        <w:rPr>
          <w:rFonts w:asciiTheme="minorEastAsia" w:eastAsiaTheme="minorEastAsia" w:hAnsiTheme="minorEastAsia" w:cs="Arial Unicode MS"/>
          <w:sz w:val="30"/>
          <w:szCs w:val="30"/>
        </w:rPr>
      </w:pPr>
      <w:r w:rsidRPr="00075619">
        <w:rPr>
          <w:rFonts w:asciiTheme="minorEastAsia" w:eastAsiaTheme="minorEastAsia" w:hAnsiTheme="minorEastAsia" w:cs="Arial Unicode MS" w:hint="eastAsia"/>
          <w:sz w:val="30"/>
          <w:szCs w:val="30"/>
        </w:rPr>
        <w:t>由企业提供师资力量及课程资源，高校负责组织培训人员、提供场地和设施；</w:t>
      </w:r>
    </w:p>
    <w:p w:rsidR="00390306" w:rsidRPr="00075619" w:rsidRDefault="00390306" w:rsidP="002D54E9">
      <w:pPr>
        <w:pStyle w:val="a5"/>
        <w:ind w:firstLine="420"/>
        <w:rPr>
          <w:rFonts w:asciiTheme="minorEastAsia" w:eastAsiaTheme="minorEastAsia" w:hAnsiTheme="minorEastAsia" w:cs="Arial Unicode MS"/>
          <w:sz w:val="30"/>
          <w:szCs w:val="30"/>
        </w:rPr>
      </w:pPr>
      <w:r w:rsidRPr="00075619">
        <w:rPr>
          <w:rFonts w:asciiTheme="minorEastAsia" w:eastAsiaTheme="minorEastAsia" w:hAnsiTheme="minorEastAsia" w:cs="Arial Unicode MS" w:hint="eastAsia"/>
          <w:sz w:val="30"/>
          <w:szCs w:val="30"/>
        </w:rPr>
        <w:t>每个培训方向每年寒</w:t>
      </w:r>
      <w:r w:rsidR="005B5A6F" w:rsidRPr="00075619">
        <w:rPr>
          <w:rFonts w:asciiTheme="minorEastAsia" w:eastAsiaTheme="minorEastAsia" w:hAnsiTheme="minorEastAsia" w:cs="Arial Unicode MS" w:hint="eastAsia"/>
          <w:sz w:val="30"/>
          <w:szCs w:val="30"/>
        </w:rPr>
        <w:t>、</w:t>
      </w:r>
      <w:r w:rsidRPr="00075619">
        <w:rPr>
          <w:rFonts w:asciiTheme="minorEastAsia" w:eastAsiaTheme="minorEastAsia" w:hAnsiTheme="minorEastAsia" w:cs="Arial Unicode MS" w:hint="eastAsia"/>
          <w:sz w:val="30"/>
          <w:szCs w:val="30"/>
        </w:rPr>
        <w:t>暑假至少进行一轮培训；</w:t>
      </w:r>
    </w:p>
    <w:p w:rsidR="00390306" w:rsidRPr="00075619" w:rsidRDefault="00390306" w:rsidP="002D54E9">
      <w:pPr>
        <w:pStyle w:val="a5"/>
        <w:ind w:firstLine="420"/>
        <w:rPr>
          <w:rFonts w:asciiTheme="minorEastAsia" w:eastAsiaTheme="minorEastAsia" w:hAnsiTheme="minorEastAsia" w:cs="Arial Unicode MS"/>
          <w:sz w:val="30"/>
          <w:szCs w:val="30"/>
        </w:rPr>
      </w:pPr>
      <w:r w:rsidRPr="00075619">
        <w:rPr>
          <w:rFonts w:asciiTheme="minorEastAsia" w:eastAsiaTheme="minorEastAsia" w:hAnsiTheme="minorEastAsia" w:cs="Arial Unicode MS" w:hint="eastAsia"/>
          <w:sz w:val="30"/>
          <w:szCs w:val="30"/>
        </w:rPr>
        <w:t>校企双方协商解决师资培养费用；原则上企业负责师资培训的组织及教学费用，学校负责师资差旅费用。</w:t>
      </w:r>
    </w:p>
    <w:p w:rsidR="00390306" w:rsidRPr="00075619" w:rsidRDefault="00390306" w:rsidP="002D54E9">
      <w:pPr>
        <w:pStyle w:val="10"/>
        <w:autoSpaceDE w:val="0"/>
        <w:spacing w:before="0" w:beforeAutospacing="0" w:after="0" w:afterAutospacing="0" w:line="560" w:lineRule="exact"/>
        <w:ind w:left="0" w:firstLine="420"/>
        <w:rPr>
          <w:rFonts w:asciiTheme="minorEastAsia" w:eastAsiaTheme="minorEastAsia" w:hAnsiTheme="minorEastAsia"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参与培训的人员应具有一定的英语和专业技术基础。</w:t>
      </w:r>
    </w:p>
    <w:p w:rsidR="00A5168B" w:rsidRPr="00075619" w:rsidRDefault="00A5168B" w:rsidP="00A5168B">
      <w:pPr>
        <w:pStyle w:val="10"/>
        <w:autoSpaceDE w:val="0"/>
        <w:spacing w:before="0" w:beforeAutospacing="0" w:after="0" w:afterAutospacing="0" w:line="560" w:lineRule="exact"/>
        <w:ind w:left="0" w:firstLineChars="200" w:firstLine="602"/>
        <w:rPr>
          <w:rFonts w:asciiTheme="minorEastAsia" w:eastAsiaTheme="minorEastAsia" w:hAnsiTheme="minorEastAsia"/>
          <w:b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/>
          <w:color w:val="auto"/>
          <w:sz w:val="30"/>
          <w:szCs w:val="30"/>
        </w:rPr>
        <w:t>（</w:t>
      </w:r>
      <w:r w:rsidR="008A0D30" w:rsidRPr="00075619">
        <w:rPr>
          <w:rFonts w:asciiTheme="minorEastAsia" w:eastAsiaTheme="minorEastAsia" w:hAnsiTheme="minorEastAsia" w:hint="eastAsia"/>
          <w:b/>
          <w:color w:val="auto"/>
          <w:sz w:val="30"/>
          <w:szCs w:val="30"/>
        </w:rPr>
        <w:t>四</w:t>
      </w:r>
      <w:r w:rsidRPr="00075619">
        <w:rPr>
          <w:rFonts w:asciiTheme="minorEastAsia" w:eastAsiaTheme="minorEastAsia" w:hAnsiTheme="minorEastAsia" w:hint="eastAsia"/>
          <w:b/>
          <w:color w:val="auto"/>
          <w:sz w:val="30"/>
          <w:szCs w:val="30"/>
        </w:rPr>
        <w:t>）实践条件和实践基地建设</w:t>
      </w:r>
    </w:p>
    <w:p w:rsidR="008B7892" w:rsidRPr="00075619" w:rsidRDefault="008B7892" w:rsidP="008B7892">
      <w:pPr>
        <w:pStyle w:val="a5"/>
        <w:ind w:firstLine="420"/>
        <w:rPr>
          <w:rFonts w:asciiTheme="minorEastAsia" w:eastAsiaTheme="minorEastAsia" w:hAnsiTheme="minorEastAsia" w:cs="Arial Unicode MS"/>
          <w:sz w:val="30"/>
          <w:szCs w:val="30"/>
        </w:rPr>
      </w:pPr>
      <w:r w:rsidRPr="00075619">
        <w:rPr>
          <w:rFonts w:asciiTheme="minorEastAsia" w:eastAsiaTheme="minorEastAsia" w:hAnsiTheme="minorEastAsia" w:cs="Arial Unicode MS" w:hint="eastAsia"/>
          <w:sz w:val="30"/>
          <w:szCs w:val="30"/>
        </w:rPr>
        <w:lastRenderedPageBreak/>
        <w:t>项目申报人为全国高等学校</w:t>
      </w:r>
      <w:r w:rsidRPr="00075619">
        <w:rPr>
          <w:rFonts w:asciiTheme="minorEastAsia" w:eastAsiaTheme="minorEastAsia" w:hAnsiTheme="minorEastAsia" w:hint="eastAsia"/>
          <w:sz w:val="30"/>
          <w:szCs w:val="30"/>
        </w:rPr>
        <w:t>动画、游戏设计、影视制作、数字</w:t>
      </w:r>
      <w:r w:rsidR="00150B61" w:rsidRPr="00075619">
        <w:rPr>
          <w:rFonts w:asciiTheme="minorEastAsia" w:eastAsiaTheme="minorEastAsia" w:hAnsiTheme="minorEastAsia" w:hint="eastAsia"/>
          <w:sz w:val="30"/>
          <w:szCs w:val="30"/>
        </w:rPr>
        <w:t>媒体</w:t>
      </w:r>
      <w:r w:rsidRPr="00075619">
        <w:rPr>
          <w:rFonts w:asciiTheme="minorEastAsia" w:eastAsiaTheme="minorEastAsia" w:hAnsiTheme="minorEastAsia" w:hint="eastAsia"/>
          <w:sz w:val="30"/>
          <w:szCs w:val="30"/>
        </w:rPr>
        <w:t>艺术及</w:t>
      </w:r>
      <w:r w:rsidRPr="00075619">
        <w:rPr>
          <w:rFonts w:asciiTheme="minorEastAsia" w:eastAsiaTheme="minorEastAsia" w:hAnsiTheme="minorEastAsia" w:cs="Arial Unicode MS" w:hint="eastAsia"/>
          <w:sz w:val="30"/>
          <w:szCs w:val="30"/>
        </w:rPr>
        <w:t>等相关专业负责人及骨干教师；</w:t>
      </w:r>
    </w:p>
    <w:p w:rsidR="00623A30" w:rsidRPr="00075619" w:rsidRDefault="008B7892" w:rsidP="00623A30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学校领导应积极支持教学创新和人才培养，推进高校专业综合改革，优先考虑具有创新发展思路的试点合作院校；</w:t>
      </w:r>
    </w:p>
    <w:p w:rsidR="00150B61" w:rsidRPr="00075619" w:rsidRDefault="00623A30" w:rsidP="00623A30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申报高校与企业之间充分实现资源共享，实践基地由双方共同运营管理，共同参与</w:t>
      </w:r>
      <w:r w:rsidR="00000392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实习实训过程，不断提高实习实</w:t>
      </w:r>
      <w:proofErr w:type="gramStart"/>
      <w:r w:rsidR="00000392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训效果</w:t>
      </w:r>
      <w:proofErr w:type="gramEnd"/>
      <w:r w:rsidR="00000392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和质量</w:t>
      </w:r>
      <w:r w:rsidR="00E51286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；</w:t>
      </w:r>
    </w:p>
    <w:p w:rsidR="00623A30" w:rsidRPr="00075619" w:rsidRDefault="00B73A6A" w:rsidP="00623A30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双方</w:t>
      </w:r>
      <w:r w:rsidR="00623A30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合作建成的实践基地可面向社会开放，通过承接其他院校师生实习实训及设备、场地租赁等形式，逐步提高该基地的经济和社会效益。</w:t>
      </w:r>
    </w:p>
    <w:p w:rsidR="005B5A6F" w:rsidRPr="00075619" w:rsidRDefault="005B5A6F" w:rsidP="005B5A6F">
      <w:pPr>
        <w:pStyle w:val="10"/>
        <w:autoSpaceDE w:val="0"/>
        <w:spacing w:before="0" w:beforeAutospacing="0" w:after="0" w:afterAutospacing="0" w:line="560" w:lineRule="exact"/>
        <w:ind w:left="0" w:firstLineChars="200" w:firstLine="602"/>
        <w:rPr>
          <w:rFonts w:asciiTheme="minorEastAsia" w:eastAsiaTheme="minorEastAsia" w:hAnsiTheme="minorEastAsia"/>
          <w:b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b/>
          <w:color w:val="auto"/>
          <w:sz w:val="30"/>
          <w:szCs w:val="30"/>
        </w:rPr>
        <w:t>（</w:t>
      </w:r>
      <w:r w:rsidR="008A0D30" w:rsidRPr="00075619">
        <w:rPr>
          <w:rFonts w:asciiTheme="minorEastAsia" w:eastAsiaTheme="minorEastAsia" w:hAnsiTheme="minorEastAsia" w:hint="eastAsia"/>
          <w:b/>
          <w:color w:val="auto"/>
          <w:sz w:val="30"/>
          <w:szCs w:val="30"/>
        </w:rPr>
        <w:t>五</w:t>
      </w:r>
      <w:r w:rsidRPr="00075619">
        <w:rPr>
          <w:rFonts w:asciiTheme="minorEastAsia" w:eastAsiaTheme="minorEastAsia" w:hAnsiTheme="minorEastAsia" w:hint="eastAsia"/>
          <w:b/>
          <w:color w:val="auto"/>
          <w:sz w:val="30"/>
          <w:szCs w:val="30"/>
        </w:rPr>
        <w:t>）创新创业联合基金</w:t>
      </w:r>
    </w:p>
    <w:p w:rsidR="00AB601A" w:rsidRPr="00075619" w:rsidRDefault="005B5A6F" w:rsidP="007B0322">
      <w:pPr>
        <w:pStyle w:val="a5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sz w:val="30"/>
          <w:szCs w:val="30"/>
        </w:rPr>
        <w:t>项目申报</w:t>
      </w:r>
      <w:proofErr w:type="gramStart"/>
      <w:r w:rsidRPr="00075619">
        <w:rPr>
          <w:rFonts w:asciiTheme="minorEastAsia" w:eastAsiaTheme="minorEastAsia" w:hAnsiTheme="minorEastAsia" w:hint="eastAsia"/>
          <w:sz w:val="30"/>
          <w:szCs w:val="30"/>
        </w:rPr>
        <w:t>人为动漫设计</w:t>
      </w:r>
      <w:proofErr w:type="gramEnd"/>
      <w:r w:rsidRPr="00075619">
        <w:rPr>
          <w:rFonts w:asciiTheme="minorEastAsia" w:eastAsiaTheme="minorEastAsia" w:hAnsiTheme="minorEastAsia" w:hint="eastAsia"/>
          <w:sz w:val="30"/>
          <w:szCs w:val="30"/>
        </w:rPr>
        <w:t>、影视制作、游戏设计、数字媒体艺术等相关专业学生。</w:t>
      </w:r>
    </w:p>
    <w:p w:rsidR="00B22F7D" w:rsidRPr="00075619" w:rsidRDefault="005B5A6F" w:rsidP="007B0322">
      <w:pPr>
        <w:pStyle w:val="a5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sz w:val="30"/>
          <w:szCs w:val="30"/>
        </w:rPr>
        <w:t>迪生</w:t>
      </w:r>
      <w:r w:rsidR="00F8634E" w:rsidRPr="00075619">
        <w:rPr>
          <w:rFonts w:asciiTheme="minorEastAsia" w:eastAsiaTheme="minorEastAsia" w:hAnsiTheme="minorEastAsia" w:hint="eastAsia"/>
          <w:sz w:val="30"/>
          <w:szCs w:val="30"/>
        </w:rPr>
        <w:t>数娱</w:t>
      </w:r>
      <w:r w:rsidRPr="00075619">
        <w:rPr>
          <w:rFonts w:asciiTheme="minorEastAsia" w:eastAsiaTheme="minorEastAsia" w:hAnsiTheme="minorEastAsia" w:hint="eastAsia"/>
          <w:sz w:val="30"/>
          <w:szCs w:val="30"/>
        </w:rPr>
        <w:t>公司将提供场地、设备、资金及技术方面的支持，鼓励大学生自发的创新创业。通过相关项目研究和开发，锻炼学生创新创业能力和实践能力，提升综合素养，对有价值的项目进行重点孵化。</w:t>
      </w:r>
    </w:p>
    <w:p w:rsidR="007B2521" w:rsidRPr="00075619" w:rsidRDefault="00BE1BC7" w:rsidP="00BE1BC7">
      <w:pPr>
        <w:autoSpaceDE w:val="0"/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75619">
        <w:rPr>
          <w:rFonts w:asciiTheme="minorEastAsia" w:hAnsiTheme="minorEastAsia" w:hint="eastAsia"/>
          <w:sz w:val="30"/>
          <w:szCs w:val="30"/>
        </w:rPr>
        <w:t>四</w:t>
      </w:r>
      <w:r w:rsidR="00C45537" w:rsidRPr="00075619">
        <w:rPr>
          <w:rFonts w:asciiTheme="minorEastAsia" w:hAnsiTheme="minorEastAsia" w:hint="eastAsia"/>
          <w:sz w:val="30"/>
          <w:szCs w:val="30"/>
        </w:rPr>
        <w:t>、支持办法</w:t>
      </w:r>
    </w:p>
    <w:p w:rsidR="00B157C9" w:rsidRPr="00075619" w:rsidRDefault="00C450BC" w:rsidP="00C450BC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1</w:t>
      </w:r>
      <w:r w:rsidRPr="00075619">
        <w:rPr>
          <w:rFonts w:asciiTheme="minorEastAsia" w:eastAsiaTheme="minorEastAsia" w:hAnsiTheme="minorEastAsia"/>
          <w:color w:val="auto"/>
          <w:sz w:val="30"/>
          <w:szCs w:val="30"/>
        </w:rPr>
        <w:t>.</w:t>
      </w:r>
      <w:r w:rsidR="00B157C9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经费支持</w:t>
      </w:r>
    </w:p>
    <w:p w:rsidR="001E75D7" w:rsidRPr="00075619" w:rsidRDefault="00C45537" w:rsidP="00C450BC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proofErr w:type="gramStart"/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拟支持</w:t>
      </w:r>
      <w:proofErr w:type="gramEnd"/>
      <w:r w:rsidR="007E3AC4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5项新工</w:t>
      </w:r>
      <w:r w:rsidR="00C450BC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科</w:t>
      </w:r>
      <w:r w:rsidR="007E3AC4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建设项目</w:t>
      </w:r>
      <w:r w:rsidR="0064696E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，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每个3万元人民币经费支持、</w:t>
      </w:r>
      <w:r w:rsidR="002516A5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资助总金额</w:t>
      </w:r>
      <w:r w:rsidR="0064696E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共计1</w:t>
      </w:r>
      <w:r w:rsidR="0064696E" w:rsidRPr="00075619">
        <w:rPr>
          <w:rFonts w:asciiTheme="minorEastAsia" w:eastAsiaTheme="minorEastAsia" w:hAnsiTheme="minorEastAsia"/>
          <w:color w:val="auto"/>
          <w:sz w:val="30"/>
          <w:szCs w:val="30"/>
        </w:rPr>
        <w:t>5</w:t>
      </w:r>
      <w:r w:rsidR="0064696E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万元，</w:t>
      </w:r>
      <w:r w:rsidR="00C450BC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软硬件设备</w:t>
      </w:r>
      <w:r w:rsidR="002516A5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价值</w:t>
      </w:r>
      <w:r w:rsidR="00C450BC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共</w:t>
      </w:r>
      <w:r w:rsidR="00412984" w:rsidRPr="00075619">
        <w:rPr>
          <w:rFonts w:asciiTheme="minorEastAsia" w:eastAsiaTheme="minorEastAsia" w:hAnsiTheme="minorEastAsia"/>
          <w:color w:val="auto"/>
          <w:sz w:val="30"/>
          <w:szCs w:val="30"/>
        </w:rPr>
        <w:t>20</w:t>
      </w:r>
      <w:r w:rsidR="00C450BC" w:rsidRPr="00075619">
        <w:rPr>
          <w:rFonts w:asciiTheme="minorEastAsia" w:eastAsiaTheme="minorEastAsia" w:hAnsiTheme="minorEastAsia"/>
          <w:color w:val="auto"/>
          <w:sz w:val="30"/>
          <w:szCs w:val="30"/>
        </w:rPr>
        <w:t>0</w:t>
      </w:r>
      <w:r w:rsidR="00C450BC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万元；</w:t>
      </w:r>
    </w:p>
    <w:p w:rsidR="001E75D7" w:rsidRPr="00075619" w:rsidRDefault="002516A5" w:rsidP="00C450BC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proofErr w:type="gramStart"/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拟支持</w:t>
      </w:r>
      <w:proofErr w:type="gramEnd"/>
      <w:r w:rsidR="00CC73A3" w:rsidRPr="00075619">
        <w:rPr>
          <w:rFonts w:asciiTheme="minorEastAsia" w:eastAsiaTheme="minorEastAsia" w:hAnsiTheme="minorEastAsia"/>
          <w:color w:val="auto"/>
          <w:sz w:val="30"/>
          <w:szCs w:val="30"/>
        </w:rPr>
        <w:t>7</w:t>
      </w:r>
      <w:r w:rsidR="00C45537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项</w:t>
      </w:r>
      <w:r w:rsidR="00871D4A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教学内容和课程体系改革</w:t>
      </w:r>
      <w:r w:rsidR="00C45537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项目</w:t>
      </w:r>
      <w:r w:rsidR="0064696E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，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每个3万元人民币经费支持、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资助总金额</w:t>
      </w:r>
      <w:r w:rsidR="0064696E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共计</w:t>
      </w:r>
      <w:r w:rsidR="0064696E" w:rsidRPr="00075619">
        <w:rPr>
          <w:rFonts w:asciiTheme="minorEastAsia" w:eastAsiaTheme="minorEastAsia" w:hAnsiTheme="minorEastAsia"/>
          <w:color w:val="auto"/>
          <w:sz w:val="30"/>
          <w:szCs w:val="30"/>
        </w:rPr>
        <w:t>21</w:t>
      </w:r>
      <w:r w:rsidR="0064696E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万元</w:t>
      </w:r>
      <w:r w:rsidR="00C450BC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，软硬件设备共</w:t>
      </w:r>
      <w:r w:rsidR="00E62AD3" w:rsidRPr="00075619">
        <w:rPr>
          <w:rFonts w:asciiTheme="minorEastAsia" w:eastAsiaTheme="minorEastAsia" w:hAnsiTheme="minorEastAsia"/>
          <w:color w:val="auto"/>
          <w:sz w:val="30"/>
          <w:szCs w:val="30"/>
        </w:rPr>
        <w:t>100</w:t>
      </w:r>
      <w:r w:rsidR="00C450BC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万元；</w:t>
      </w:r>
    </w:p>
    <w:p w:rsidR="001E75D7" w:rsidRPr="00075619" w:rsidRDefault="002516A5" w:rsidP="00C450BC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proofErr w:type="gramStart"/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lastRenderedPageBreak/>
        <w:t>拟支持</w:t>
      </w:r>
      <w:proofErr w:type="gramEnd"/>
      <w:r w:rsidR="00CC73A3" w:rsidRPr="00075619">
        <w:rPr>
          <w:rFonts w:asciiTheme="minorEastAsia" w:eastAsiaTheme="minorEastAsia" w:hAnsiTheme="minorEastAsia"/>
          <w:color w:val="auto"/>
          <w:sz w:val="30"/>
          <w:szCs w:val="30"/>
        </w:rPr>
        <w:t>20</w:t>
      </w:r>
      <w:r w:rsidR="00C45537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项</w:t>
      </w:r>
      <w:r w:rsidR="00871D4A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师资培训项目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，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每个</w:t>
      </w:r>
      <w:r w:rsidR="002521BD" w:rsidRPr="00075619">
        <w:rPr>
          <w:rFonts w:asciiTheme="minorEastAsia" w:eastAsiaTheme="minorEastAsia" w:hAnsiTheme="minorEastAsia"/>
          <w:color w:val="auto"/>
          <w:sz w:val="30"/>
          <w:szCs w:val="30"/>
        </w:rPr>
        <w:t>1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万元人民币经费支持、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资助总金额共计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2</w:t>
      </w:r>
      <w:r w:rsidR="002521BD" w:rsidRPr="00075619">
        <w:rPr>
          <w:rFonts w:asciiTheme="minorEastAsia" w:eastAsiaTheme="minorEastAsia" w:hAnsiTheme="minorEastAsia"/>
          <w:color w:val="auto"/>
          <w:sz w:val="30"/>
          <w:szCs w:val="30"/>
        </w:rPr>
        <w:t>0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万元</w:t>
      </w:r>
      <w:r w:rsidR="00C450BC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，软硬件设备共</w:t>
      </w:r>
      <w:r w:rsidR="00E62AD3" w:rsidRPr="00075619">
        <w:rPr>
          <w:rFonts w:asciiTheme="minorEastAsia" w:eastAsiaTheme="minorEastAsia" w:hAnsiTheme="minorEastAsia"/>
          <w:color w:val="auto"/>
          <w:sz w:val="30"/>
          <w:szCs w:val="30"/>
        </w:rPr>
        <w:t>40</w:t>
      </w:r>
      <w:r w:rsidR="00C450BC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万元；</w:t>
      </w:r>
    </w:p>
    <w:p w:rsidR="001E75D7" w:rsidRPr="00075619" w:rsidRDefault="002516A5" w:rsidP="00C450BC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proofErr w:type="gramStart"/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拟支持</w:t>
      </w:r>
      <w:proofErr w:type="gramEnd"/>
      <w:r w:rsidR="00963DB5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5</w:t>
      </w:r>
      <w:r w:rsidR="00C45537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项</w:t>
      </w:r>
      <w:r w:rsidR="00871D4A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实践条件和实践基地建设</w:t>
      </w:r>
      <w:r w:rsidR="00C45537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项目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，每个</w:t>
      </w:r>
      <w:r w:rsidR="002521BD" w:rsidRPr="00075619">
        <w:rPr>
          <w:rFonts w:asciiTheme="minorEastAsia" w:eastAsiaTheme="minorEastAsia" w:hAnsiTheme="minorEastAsia"/>
          <w:color w:val="auto"/>
          <w:sz w:val="30"/>
          <w:szCs w:val="30"/>
        </w:rPr>
        <w:t>5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万元人民币经费支持、资助总金额共计</w:t>
      </w:r>
      <w:r w:rsidR="002521BD" w:rsidRPr="00075619">
        <w:rPr>
          <w:rFonts w:asciiTheme="minorEastAsia" w:eastAsiaTheme="minorEastAsia" w:hAnsiTheme="minorEastAsia"/>
          <w:color w:val="auto"/>
          <w:sz w:val="30"/>
          <w:szCs w:val="30"/>
        </w:rPr>
        <w:t>25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万元，</w:t>
      </w:r>
      <w:r w:rsidR="00C450BC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软硬件设备共</w:t>
      </w:r>
      <w:r w:rsidR="00697690" w:rsidRPr="00075619">
        <w:rPr>
          <w:rFonts w:asciiTheme="minorEastAsia" w:eastAsiaTheme="minorEastAsia" w:hAnsiTheme="minorEastAsia"/>
          <w:color w:val="auto"/>
          <w:sz w:val="30"/>
          <w:szCs w:val="30"/>
        </w:rPr>
        <w:t>5</w:t>
      </w:r>
      <w:r w:rsidR="00C450BC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00万元；</w:t>
      </w:r>
    </w:p>
    <w:p w:rsidR="007B2521" w:rsidRPr="00075619" w:rsidRDefault="002516A5" w:rsidP="001E75D7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proofErr w:type="gramStart"/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拟支持</w:t>
      </w:r>
      <w:proofErr w:type="gramEnd"/>
      <w:r w:rsidR="00CC73A3" w:rsidRPr="00075619">
        <w:rPr>
          <w:rFonts w:asciiTheme="minorEastAsia" w:eastAsiaTheme="minorEastAsia" w:hAnsiTheme="minorEastAsia"/>
          <w:color w:val="auto"/>
          <w:sz w:val="30"/>
          <w:szCs w:val="30"/>
        </w:rPr>
        <w:t>20</w:t>
      </w:r>
      <w:r w:rsidR="00963DB5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项创新创业联合基金</w:t>
      </w:r>
      <w:r w:rsidR="00C450BC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，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每个</w:t>
      </w:r>
      <w:r w:rsidR="00F15EE5" w:rsidRPr="00075619">
        <w:rPr>
          <w:rFonts w:asciiTheme="minorEastAsia" w:eastAsiaTheme="minorEastAsia" w:hAnsiTheme="minorEastAsia"/>
          <w:color w:val="auto"/>
          <w:sz w:val="30"/>
          <w:szCs w:val="30"/>
        </w:rPr>
        <w:t>1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万元人民币经费支持、资助总金额共计</w:t>
      </w:r>
      <w:r w:rsidR="00F15EE5" w:rsidRPr="00075619">
        <w:rPr>
          <w:rFonts w:asciiTheme="minorEastAsia" w:eastAsiaTheme="minorEastAsia" w:hAnsiTheme="minorEastAsia"/>
          <w:color w:val="auto"/>
          <w:sz w:val="30"/>
          <w:szCs w:val="30"/>
        </w:rPr>
        <w:t>20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万元，</w:t>
      </w:r>
      <w:r w:rsidR="00C450BC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软硬件设备共</w:t>
      </w:r>
      <w:r w:rsidR="00C8168B" w:rsidRPr="00075619">
        <w:rPr>
          <w:rFonts w:asciiTheme="minorEastAsia" w:eastAsiaTheme="minorEastAsia" w:hAnsiTheme="minorEastAsia"/>
          <w:color w:val="auto"/>
          <w:sz w:val="30"/>
          <w:szCs w:val="30"/>
        </w:rPr>
        <w:t>40</w:t>
      </w:r>
      <w:r w:rsidR="00C450BC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万元。</w:t>
      </w:r>
    </w:p>
    <w:p w:rsidR="007B2521" w:rsidRPr="00075619" w:rsidRDefault="00C45537" w:rsidP="002521BD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2.</w:t>
      </w:r>
      <w:proofErr w:type="gramStart"/>
      <w:r w:rsidR="006C782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迪生数娱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公司</w:t>
      </w:r>
      <w:proofErr w:type="gramEnd"/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将为立项项目提供必要的支持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，根据项目不同，建设周期为1</w:t>
      </w:r>
      <w:r w:rsidR="002521BD" w:rsidRPr="00075619">
        <w:rPr>
          <w:rFonts w:asciiTheme="minorEastAsia" w:eastAsiaTheme="minorEastAsia" w:hAnsiTheme="minorEastAsia"/>
          <w:color w:val="auto"/>
          <w:sz w:val="30"/>
          <w:szCs w:val="30"/>
        </w:rPr>
        <w:t>-3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年。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在项目开展</w:t>
      </w:r>
      <w:r w:rsidR="002521B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期间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，保持双向沟通和交流，促进建设项目的顺利进行。</w:t>
      </w:r>
    </w:p>
    <w:p w:rsidR="007B2521" w:rsidRPr="00075619" w:rsidRDefault="00C45537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3.在项目结束之际，进行项目评审。目的是对项目进行总结，巩固建设成果，并为公开共享建设成果给所有学校做准备。</w:t>
      </w:r>
    </w:p>
    <w:p w:rsidR="007B2521" w:rsidRPr="00075619" w:rsidRDefault="00BE1BC7">
      <w:pPr>
        <w:autoSpaceDE w:val="0"/>
        <w:spacing w:line="56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75619">
        <w:rPr>
          <w:rFonts w:asciiTheme="minorEastAsia" w:hAnsiTheme="minorEastAsia" w:hint="eastAsia"/>
          <w:sz w:val="30"/>
          <w:szCs w:val="30"/>
        </w:rPr>
        <w:t>五</w:t>
      </w:r>
      <w:r w:rsidR="00C45537" w:rsidRPr="00075619">
        <w:rPr>
          <w:rFonts w:asciiTheme="minorEastAsia" w:hAnsiTheme="minorEastAsia" w:hint="eastAsia"/>
          <w:sz w:val="30"/>
          <w:szCs w:val="30"/>
        </w:rPr>
        <w:t>、申请办法</w:t>
      </w:r>
    </w:p>
    <w:p w:rsidR="007B2521" w:rsidRPr="00075619" w:rsidRDefault="00C45537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1.申报者应</w:t>
      </w:r>
      <w:r w:rsidR="00F130EA">
        <w:rPr>
          <w:rFonts w:asciiTheme="minorEastAsia" w:eastAsiaTheme="minorEastAsia" w:hAnsiTheme="minorEastAsia" w:hint="eastAsia"/>
          <w:color w:val="auto"/>
          <w:sz w:val="30"/>
          <w:szCs w:val="30"/>
        </w:rPr>
        <w:t>进入</w:t>
      </w:r>
      <w:r w:rsidR="00F130EA" w:rsidRPr="00F130EA">
        <w:rPr>
          <w:rFonts w:asciiTheme="minorEastAsia" w:eastAsiaTheme="minorEastAsia" w:hAnsiTheme="minorEastAsia"/>
          <w:color w:val="auto"/>
          <w:sz w:val="30"/>
          <w:szCs w:val="30"/>
        </w:rPr>
        <w:t>http://cxhz.hep.com.cn/</w:t>
      </w:r>
      <w:r w:rsidR="00F130EA" w:rsidRPr="00F130EA">
        <w:rPr>
          <w:rFonts w:asciiTheme="minorEastAsia" w:eastAsiaTheme="minorEastAsia" w:hAnsiTheme="minorEastAsia" w:hint="eastAsia"/>
          <w:color w:val="auto"/>
          <w:sz w:val="30"/>
          <w:szCs w:val="30"/>
        </w:rPr>
        <w:t>进入协同育人项目平台注册</w:t>
      </w:r>
      <w:r w:rsidR="00F130EA">
        <w:rPr>
          <w:rFonts w:asciiTheme="minorEastAsia" w:eastAsiaTheme="minorEastAsia" w:hAnsiTheme="minorEastAsia" w:hint="eastAsia"/>
          <w:color w:val="auto"/>
          <w:sz w:val="30"/>
          <w:szCs w:val="30"/>
        </w:rPr>
        <w:t>信息，再</w:t>
      </w:r>
      <w:bookmarkStart w:id="0" w:name="_GoBack"/>
      <w:bookmarkEnd w:id="0"/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填写《</w:t>
      </w:r>
      <w:r w:rsidR="00991712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2018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年</w:t>
      </w:r>
      <w:r w:rsidR="00991712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迪生数娱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公司教育部产学合作协同育人项目申报书》。</w:t>
      </w:r>
    </w:p>
    <w:p w:rsidR="007B2521" w:rsidRPr="00075619" w:rsidRDefault="00C45537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2.项目申报人须在</w:t>
      </w:r>
      <w:r w:rsidR="006003B2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2018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年</w:t>
      </w:r>
      <w:r w:rsidR="00F7128A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1</w:t>
      </w:r>
      <w:r w:rsidR="00AE155B" w:rsidRPr="00075619">
        <w:rPr>
          <w:rFonts w:asciiTheme="minorEastAsia" w:eastAsiaTheme="minorEastAsia" w:hAnsiTheme="minorEastAsia"/>
          <w:color w:val="auto"/>
          <w:sz w:val="30"/>
          <w:szCs w:val="30"/>
        </w:rPr>
        <w:t>2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月</w:t>
      </w:r>
      <w:r w:rsidR="00AE155B" w:rsidRPr="00075619">
        <w:rPr>
          <w:rFonts w:asciiTheme="minorEastAsia" w:eastAsiaTheme="minorEastAsia" w:hAnsiTheme="minorEastAsia"/>
          <w:color w:val="auto"/>
          <w:sz w:val="30"/>
          <w:szCs w:val="30"/>
        </w:rPr>
        <w:t>31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日前将加盖院</w:t>
      </w:r>
      <w:r w:rsidR="0044265D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校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公章的申请书形成PDF格式电子文档</w:t>
      </w:r>
      <w:r w:rsidR="00B35906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，纸质文档邮寄回</w:t>
      </w:r>
      <w:proofErr w:type="gramStart"/>
      <w:r w:rsidR="00B35906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迪</w:t>
      </w:r>
      <w:proofErr w:type="gramEnd"/>
      <w:r w:rsidR="00B35906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生数娱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（</w:t>
      </w:r>
      <w:r w:rsidR="005900E0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北京市石景山</w:t>
      </w:r>
      <w:proofErr w:type="gramStart"/>
      <w:r w:rsidR="005900E0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区时代</w:t>
      </w:r>
      <w:proofErr w:type="gramEnd"/>
      <w:r w:rsidR="005900E0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花园南路17号茂华大厦90</w:t>
      </w:r>
      <w:r w:rsidR="006766A3" w:rsidRPr="00075619">
        <w:rPr>
          <w:rFonts w:asciiTheme="minorEastAsia" w:eastAsiaTheme="minorEastAsia" w:hAnsiTheme="minorEastAsia"/>
          <w:color w:val="auto"/>
          <w:sz w:val="30"/>
          <w:szCs w:val="30"/>
        </w:rPr>
        <w:t>8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），并发送至：</w:t>
      </w:r>
      <w:proofErr w:type="gramStart"/>
      <w:r w:rsidR="006003B2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齐敬芝</w:t>
      </w:r>
      <w:proofErr w:type="gramEnd"/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，电子邮件地址：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  <w:u w:val="single"/>
        </w:rPr>
        <w:t xml:space="preserve"> </w:t>
      </w:r>
      <w:r w:rsidR="005900E0" w:rsidRPr="00075619">
        <w:rPr>
          <w:rFonts w:asciiTheme="minorEastAsia" w:eastAsiaTheme="minorEastAsia" w:hAnsiTheme="minorEastAsia" w:hint="eastAsia"/>
          <w:color w:val="auto"/>
          <w:sz w:val="30"/>
          <w:szCs w:val="30"/>
          <w:u w:val="single"/>
        </w:rPr>
        <w:t>jingzhi.qi@disontech.com.cn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  <w:u w:val="single"/>
        </w:rPr>
        <w:t xml:space="preserve"> 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。若有任何疑问，请致电：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  <w:u w:val="single"/>
        </w:rPr>
        <w:t xml:space="preserve"> </w:t>
      </w:r>
      <w:r w:rsidR="005900E0" w:rsidRPr="00075619">
        <w:rPr>
          <w:rFonts w:asciiTheme="minorEastAsia" w:eastAsiaTheme="minorEastAsia" w:hAnsiTheme="minorEastAsia" w:hint="eastAsia"/>
          <w:color w:val="auto"/>
          <w:sz w:val="30"/>
          <w:szCs w:val="30"/>
          <w:u w:val="single"/>
        </w:rPr>
        <w:t>010-68862819转861、13810575031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  <w:u w:val="single"/>
        </w:rPr>
        <w:t xml:space="preserve">   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 xml:space="preserve">。 </w:t>
      </w:r>
    </w:p>
    <w:p w:rsidR="007B2521" w:rsidRPr="00075619" w:rsidRDefault="00C45537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3.</w:t>
      </w:r>
      <w:proofErr w:type="gramStart"/>
      <w:r w:rsidR="006003B2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迪生数娱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公司</w:t>
      </w:r>
      <w:proofErr w:type="gramEnd"/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将于</w:t>
      </w:r>
      <w:r w:rsidR="006003B2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201</w:t>
      </w:r>
      <w:r w:rsidR="007252C1">
        <w:rPr>
          <w:rFonts w:asciiTheme="minorEastAsia" w:eastAsiaTheme="minorEastAsia" w:hAnsiTheme="minorEastAsia"/>
          <w:color w:val="auto"/>
          <w:sz w:val="30"/>
          <w:szCs w:val="30"/>
        </w:rPr>
        <w:t>9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年</w:t>
      </w:r>
      <w:r w:rsidR="003D3629" w:rsidRPr="00075619">
        <w:rPr>
          <w:rFonts w:asciiTheme="minorEastAsia" w:eastAsiaTheme="minorEastAsia" w:hAnsiTheme="minorEastAsia"/>
          <w:color w:val="auto"/>
          <w:sz w:val="30"/>
          <w:szCs w:val="30"/>
        </w:rPr>
        <w:t>1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 xml:space="preserve">月组织专家进行申报项目评审，并公布入选项目名单。 </w:t>
      </w:r>
    </w:p>
    <w:p w:rsidR="007B2521" w:rsidRPr="00F130EA" w:rsidRDefault="00C45537" w:rsidP="00F130EA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Theme="minorEastAsia" w:eastAsiaTheme="minorEastAsia" w:hAnsiTheme="minorEastAsia" w:hint="eastAsia"/>
          <w:color w:val="auto"/>
          <w:sz w:val="30"/>
          <w:szCs w:val="30"/>
        </w:rPr>
      </w:pP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lastRenderedPageBreak/>
        <w:t>4.</w:t>
      </w:r>
      <w:proofErr w:type="gramStart"/>
      <w:r w:rsidR="006003B2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迪生数娱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公司</w:t>
      </w:r>
      <w:proofErr w:type="gramEnd"/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将与项目主负责人所在学校签署立项项目协议书。</w:t>
      </w:r>
      <w:r w:rsidR="002A5E44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根据项目类型，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立项项目周期为</w:t>
      </w:r>
      <w:r w:rsidR="002A5E44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1-</w:t>
      </w:r>
      <w:r w:rsidR="002A5E44" w:rsidRPr="00075619">
        <w:rPr>
          <w:rFonts w:asciiTheme="minorEastAsia" w:eastAsiaTheme="minorEastAsia" w:hAnsiTheme="minorEastAsia"/>
          <w:color w:val="auto"/>
          <w:sz w:val="30"/>
          <w:szCs w:val="30"/>
        </w:rPr>
        <w:t>3</w:t>
      </w:r>
      <w:r w:rsidR="002A5E44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年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，所有工作在立项项目协议书签署后</w:t>
      </w:r>
      <w:r w:rsidR="002A5E44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约定的时间内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完成。项目负责人提交结题报告，</w:t>
      </w:r>
      <w:proofErr w:type="gramStart"/>
      <w:r w:rsidR="006003B2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迪生数娱</w:t>
      </w:r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公司</w:t>
      </w:r>
      <w:proofErr w:type="gramEnd"/>
      <w:r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将对项目进行验收</w:t>
      </w:r>
      <w:r w:rsidR="006003B2" w:rsidRPr="00075619">
        <w:rPr>
          <w:rFonts w:asciiTheme="minorEastAsia" w:eastAsiaTheme="minorEastAsia" w:hAnsiTheme="minorEastAsia" w:hint="eastAsia"/>
          <w:color w:val="auto"/>
          <w:sz w:val="30"/>
          <w:szCs w:val="30"/>
        </w:rPr>
        <w:t>。</w:t>
      </w:r>
    </w:p>
    <w:sectPr w:rsidR="007B2521" w:rsidRPr="00F130E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AC" w:rsidRDefault="005E59AC">
      <w:r>
        <w:separator/>
      </w:r>
    </w:p>
  </w:endnote>
  <w:endnote w:type="continuationSeparator" w:id="0">
    <w:p w:rsidR="005E59AC" w:rsidRDefault="005E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6036"/>
    </w:sdtPr>
    <w:sdtEndPr/>
    <w:sdtContent>
      <w:p w:rsidR="007B2521" w:rsidRDefault="00C4553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0EA" w:rsidRPr="00F130EA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:rsidR="007B2521" w:rsidRDefault="007B25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AC" w:rsidRDefault="005E59AC">
      <w:r>
        <w:separator/>
      </w:r>
    </w:p>
  </w:footnote>
  <w:footnote w:type="continuationSeparator" w:id="0">
    <w:p w:rsidR="005E59AC" w:rsidRDefault="005E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2A8"/>
    <w:multiLevelType w:val="hybridMultilevel"/>
    <w:tmpl w:val="15081D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52A7773"/>
    <w:multiLevelType w:val="hybridMultilevel"/>
    <w:tmpl w:val="9370C46E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729F7F4F"/>
    <w:multiLevelType w:val="hybridMultilevel"/>
    <w:tmpl w:val="F8AC8846"/>
    <w:lvl w:ilvl="0" w:tplc="1C787F4C">
      <w:start w:val="1"/>
      <w:numFmt w:val="decimal"/>
      <w:lvlText w:val="%1."/>
      <w:lvlJc w:val="left"/>
      <w:pPr>
        <w:ind w:left="9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63"/>
    <w:rsid w:val="00000392"/>
    <w:rsid w:val="000050EF"/>
    <w:rsid w:val="0002751B"/>
    <w:rsid w:val="000309C2"/>
    <w:rsid w:val="000634A0"/>
    <w:rsid w:val="00064C38"/>
    <w:rsid w:val="00074627"/>
    <w:rsid w:val="00075619"/>
    <w:rsid w:val="00077703"/>
    <w:rsid w:val="000934F3"/>
    <w:rsid w:val="000B1F3B"/>
    <w:rsid w:val="000D24FC"/>
    <w:rsid w:val="000D4C68"/>
    <w:rsid w:val="000D5280"/>
    <w:rsid w:val="000D7289"/>
    <w:rsid w:val="000E13E1"/>
    <w:rsid w:val="000F1D73"/>
    <w:rsid w:val="001066EA"/>
    <w:rsid w:val="00120449"/>
    <w:rsid w:val="00132EC1"/>
    <w:rsid w:val="00150B61"/>
    <w:rsid w:val="00153467"/>
    <w:rsid w:val="00156893"/>
    <w:rsid w:val="00160EAE"/>
    <w:rsid w:val="00164F5B"/>
    <w:rsid w:val="001A4D9F"/>
    <w:rsid w:val="001E1170"/>
    <w:rsid w:val="001E6406"/>
    <w:rsid w:val="001E75D7"/>
    <w:rsid w:val="00207F85"/>
    <w:rsid w:val="0021143B"/>
    <w:rsid w:val="00213025"/>
    <w:rsid w:val="002149C6"/>
    <w:rsid w:val="00215070"/>
    <w:rsid w:val="00220423"/>
    <w:rsid w:val="0022236B"/>
    <w:rsid w:val="002255BD"/>
    <w:rsid w:val="002306D4"/>
    <w:rsid w:val="002317BA"/>
    <w:rsid w:val="00235B9A"/>
    <w:rsid w:val="00244BB2"/>
    <w:rsid w:val="002516A5"/>
    <w:rsid w:val="002521BD"/>
    <w:rsid w:val="00255B7E"/>
    <w:rsid w:val="00260EC7"/>
    <w:rsid w:val="0026578A"/>
    <w:rsid w:val="002A5E44"/>
    <w:rsid w:val="002B65D7"/>
    <w:rsid w:val="002C1254"/>
    <w:rsid w:val="002D4117"/>
    <w:rsid w:val="002D54E9"/>
    <w:rsid w:val="002E2565"/>
    <w:rsid w:val="00302ABD"/>
    <w:rsid w:val="00311D8E"/>
    <w:rsid w:val="00330CD7"/>
    <w:rsid w:val="0035089C"/>
    <w:rsid w:val="0035251E"/>
    <w:rsid w:val="00355D52"/>
    <w:rsid w:val="00361A86"/>
    <w:rsid w:val="0037127A"/>
    <w:rsid w:val="00381840"/>
    <w:rsid w:val="00382C6C"/>
    <w:rsid w:val="003831C9"/>
    <w:rsid w:val="00390306"/>
    <w:rsid w:val="003950EC"/>
    <w:rsid w:val="003A27DA"/>
    <w:rsid w:val="003A7BBB"/>
    <w:rsid w:val="003B76B0"/>
    <w:rsid w:val="003D3629"/>
    <w:rsid w:val="003F1693"/>
    <w:rsid w:val="003F34F2"/>
    <w:rsid w:val="00404E91"/>
    <w:rsid w:val="00406775"/>
    <w:rsid w:val="00412984"/>
    <w:rsid w:val="00412AE1"/>
    <w:rsid w:val="00442173"/>
    <w:rsid w:val="0044265D"/>
    <w:rsid w:val="00477F5F"/>
    <w:rsid w:val="004D1F6E"/>
    <w:rsid w:val="004D4DC7"/>
    <w:rsid w:val="004E44C4"/>
    <w:rsid w:val="004F49B7"/>
    <w:rsid w:val="00503506"/>
    <w:rsid w:val="00510FAB"/>
    <w:rsid w:val="00511CB6"/>
    <w:rsid w:val="0052608B"/>
    <w:rsid w:val="005449B6"/>
    <w:rsid w:val="005753E3"/>
    <w:rsid w:val="005900E0"/>
    <w:rsid w:val="00590D4F"/>
    <w:rsid w:val="005A36F0"/>
    <w:rsid w:val="005B5A6F"/>
    <w:rsid w:val="005C40CA"/>
    <w:rsid w:val="005D2192"/>
    <w:rsid w:val="005E59AC"/>
    <w:rsid w:val="006003B2"/>
    <w:rsid w:val="006028E6"/>
    <w:rsid w:val="0061034F"/>
    <w:rsid w:val="00610557"/>
    <w:rsid w:val="006119FE"/>
    <w:rsid w:val="00623A30"/>
    <w:rsid w:val="006375BF"/>
    <w:rsid w:val="006465FC"/>
    <w:rsid w:val="0064696E"/>
    <w:rsid w:val="00657447"/>
    <w:rsid w:val="0067293E"/>
    <w:rsid w:val="006766A3"/>
    <w:rsid w:val="00681F18"/>
    <w:rsid w:val="00696ACE"/>
    <w:rsid w:val="00697690"/>
    <w:rsid w:val="006A402A"/>
    <w:rsid w:val="006B32CC"/>
    <w:rsid w:val="006C2A32"/>
    <w:rsid w:val="006C782D"/>
    <w:rsid w:val="006D0281"/>
    <w:rsid w:val="006D5C6A"/>
    <w:rsid w:val="006E56EF"/>
    <w:rsid w:val="00701A8B"/>
    <w:rsid w:val="00710E8C"/>
    <w:rsid w:val="0071213A"/>
    <w:rsid w:val="00717083"/>
    <w:rsid w:val="00717C33"/>
    <w:rsid w:val="0072420D"/>
    <w:rsid w:val="007252C1"/>
    <w:rsid w:val="0076395F"/>
    <w:rsid w:val="00772A65"/>
    <w:rsid w:val="00773034"/>
    <w:rsid w:val="00775F1F"/>
    <w:rsid w:val="00776B19"/>
    <w:rsid w:val="00776FE0"/>
    <w:rsid w:val="00782C7A"/>
    <w:rsid w:val="007924FA"/>
    <w:rsid w:val="00796A63"/>
    <w:rsid w:val="007B0322"/>
    <w:rsid w:val="007B2521"/>
    <w:rsid w:val="007E399F"/>
    <w:rsid w:val="007E3AC4"/>
    <w:rsid w:val="00804BFD"/>
    <w:rsid w:val="00805AB2"/>
    <w:rsid w:val="008071BF"/>
    <w:rsid w:val="008108CD"/>
    <w:rsid w:val="00813954"/>
    <w:rsid w:val="0084776F"/>
    <w:rsid w:val="00852439"/>
    <w:rsid w:val="00871D4A"/>
    <w:rsid w:val="00876935"/>
    <w:rsid w:val="008802E7"/>
    <w:rsid w:val="00897775"/>
    <w:rsid w:val="008A0D30"/>
    <w:rsid w:val="008A46A7"/>
    <w:rsid w:val="008B0623"/>
    <w:rsid w:val="008B53F0"/>
    <w:rsid w:val="008B7892"/>
    <w:rsid w:val="008F2DE2"/>
    <w:rsid w:val="008F344D"/>
    <w:rsid w:val="0090516D"/>
    <w:rsid w:val="00931C76"/>
    <w:rsid w:val="00934912"/>
    <w:rsid w:val="009404CE"/>
    <w:rsid w:val="00945572"/>
    <w:rsid w:val="0096116A"/>
    <w:rsid w:val="00963DB5"/>
    <w:rsid w:val="0097199A"/>
    <w:rsid w:val="00986500"/>
    <w:rsid w:val="00986B2A"/>
    <w:rsid w:val="00991712"/>
    <w:rsid w:val="00997F8B"/>
    <w:rsid w:val="009B583F"/>
    <w:rsid w:val="009C09D2"/>
    <w:rsid w:val="009C1FFF"/>
    <w:rsid w:val="009D3B30"/>
    <w:rsid w:val="009E028D"/>
    <w:rsid w:val="00A00DB5"/>
    <w:rsid w:val="00A17F23"/>
    <w:rsid w:val="00A32EE3"/>
    <w:rsid w:val="00A3726B"/>
    <w:rsid w:val="00A5168B"/>
    <w:rsid w:val="00A66906"/>
    <w:rsid w:val="00A820E3"/>
    <w:rsid w:val="00AA3979"/>
    <w:rsid w:val="00AB0C32"/>
    <w:rsid w:val="00AB601A"/>
    <w:rsid w:val="00AB68FE"/>
    <w:rsid w:val="00AC62C4"/>
    <w:rsid w:val="00AC7711"/>
    <w:rsid w:val="00AE155B"/>
    <w:rsid w:val="00AE2EC8"/>
    <w:rsid w:val="00B157C9"/>
    <w:rsid w:val="00B20882"/>
    <w:rsid w:val="00B22F7D"/>
    <w:rsid w:val="00B24906"/>
    <w:rsid w:val="00B25BC1"/>
    <w:rsid w:val="00B35906"/>
    <w:rsid w:val="00B450EE"/>
    <w:rsid w:val="00B73A6A"/>
    <w:rsid w:val="00B809BF"/>
    <w:rsid w:val="00B82D9C"/>
    <w:rsid w:val="00B946C3"/>
    <w:rsid w:val="00BB6127"/>
    <w:rsid w:val="00BE1BC7"/>
    <w:rsid w:val="00BE1CEC"/>
    <w:rsid w:val="00BF0205"/>
    <w:rsid w:val="00BF57A8"/>
    <w:rsid w:val="00C319AC"/>
    <w:rsid w:val="00C450BC"/>
    <w:rsid w:val="00C45537"/>
    <w:rsid w:val="00C72FB2"/>
    <w:rsid w:val="00C762D4"/>
    <w:rsid w:val="00C8168B"/>
    <w:rsid w:val="00CA0167"/>
    <w:rsid w:val="00CB134E"/>
    <w:rsid w:val="00CB5A69"/>
    <w:rsid w:val="00CC73A3"/>
    <w:rsid w:val="00CD5B84"/>
    <w:rsid w:val="00CE6A8D"/>
    <w:rsid w:val="00CF7581"/>
    <w:rsid w:val="00CF7870"/>
    <w:rsid w:val="00D066E5"/>
    <w:rsid w:val="00D25B4B"/>
    <w:rsid w:val="00D41D10"/>
    <w:rsid w:val="00D43C7F"/>
    <w:rsid w:val="00D714A7"/>
    <w:rsid w:val="00D72222"/>
    <w:rsid w:val="00D771B6"/>
    <w:rsid w:val="00D83ACC"/>
    <w:rsid w:val="00DA761B"/>
    <w:rsid w:val="00DC4113"/>
    <w:rsid w:val="00DE3D16"/>
    <w:rsid w:val="00E02429"/>
    <w:rsid w:val="00E034CB"/>
    <w:rsid w:val="00E16A0E"/>
    <w:rsid w:val="00E2093B"/>
    <w:rsid w:val="00E274FD"/>
    <w:rsid w:val="00E30AC5"/>
    <w:rsid w:val="00E51286"/>
    <w:rsid w:val="00E62AD3"/>
    <w:rsid w:val="00E62B49"/>
    <w:rsid w:val="00E97231"/>
    <w:rsid w:val="00E97EC6"/>
    <w:rsid w:val="00EB46CA"/>
    <w:rsid w:val="00ED3FB2"/>
    <w:rsid w:val="00EE1772"/>
    <w:rsid w:val="00EF0845"/>
    <w:rsid w:val="00EF615B"/>
    <w:rsid w:val="00F130EA"/>
    <w:rsid w:val="00F15EE5"/>
    <w:rsid w:val="00F40C5D"/>
    <w:rsid w:val="00F624B9"/>
    <w:rsid w:val="00F6276D"/>
    <w:rsid w:val="00F7128A"/>
    <w:rsid w:val="00F71B5C"/>
    <w:rsid w:val="00F8634E"/>
    <w:rsid w:val="00FA6E50"/>
    <w:rsid w:val="00FB2833"/>
    <w:rsid w:val="00FB43B5"/>
    <w:rsid w:val="00FC7F50"/>
    <w:rsid w:val="00FD4384"/>
    <w:rsid w:val="00FD54BE"/>
    <w:rsid w:val="00FD704E"/>
    <w:rsid w:val="00FE2D0A"/>
    <w:rsid w:val="00FE31AC"/>
    <w:rsid w:val="1D1A28A5"/>
    <w:rsid w:val="1F426FD3"/>
    <w:rsid w:val="31D71EF8"/>
    <w:rsid w:val="5039762D"/>
    <w:rsid w:val="771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6A9174-D57D-483A-8C2D-B7207D9B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0">
    <w:name w:val="列出段落1"/>
    <w:basedOn w:val="a"/>
    <w:qFormat/>
    <w:pPr>
      <w:widowControl/>
      <w:spacing w:before="100" w:beforeAutospacing="1" w:after="100" w:afterAutospacing="1"/>
      <w:ind w:left="720"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paragraph" w:customStyle="1" w:styleId="11">
    <w:name w:val="正文1"/>
    <w:basedOn w:val="a"/>
    <w:qFormat/>
    <w:pPr>
      <w:widowControl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9030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574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7447"/>
    <w:rPr>
      <w:kern w:val="2"/>
      <w:sz w:val="18"/>
      <w:szCs w:val="18"/>
    </w:rPr>
  </w:style>
  <w:style w:type="character" w:customStyle="1" w:styleId="Char2">
    <w:name w:val="列出段落 Char"/>
    <w:aliases w:val="Bullet List Char,FooterText Char,numbered Char,List Paragraph1 Char,Paragraphe de liste1 Char,lp1 Char,段落样式 Char,标题4a Char,列出段落1. Char,List Paragraph Char,1.2.3标题 Char,符号列表 Char"/>
    <w:link w:val="a7"/>
    <w:uiPriority w:val="34"/>
    <w:locked/>
    <w:rsid w:val="00361A86"/>
  </w:style>
  <w:style w:type="paragraph" w:styleId="a7">
    <w:name w:val="List Paragraph"/>
    <w:aliases w:val="Bullet List,FooterText,numbered,List Paragraph1,Paragraphe de liste1,lp1,段落样式,标题4a,列出段落1.,List Paragraph,1.2.3标题,符号列表"/>
    <w:basedOn w:val="a"/>
    <w:link w:val="Char2"/>
    <w:uiPriority w:val="34"/>
    <w:qFormat/>
    <w:rsid w:val="00361A86"/>
    <w:pPr>
      <w:ind w:firstLineChars="200" w:firstLine="42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D9B17-7C28-43CE-BC34-B86E765E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Administrator</cp:lastModifiedBy>
  <cp:revision>9</cp:revision>
  <cp:lastPrinted>2018-11-19T02:16:00Z</cp:lastPrinted>
  <dcterms:created xsi:type="dcterms:W3CDTF">2018-11-19T02:38:00Z</dcterms:created>
  <dcterms:modified xsi:type="dcterms:W3CDTF">2018-12-18T01:42:00Z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